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77" w:rsidRPr="00A95B5E" w:rsidRDefault="00A95B5E">
      <w:pPr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Toetust ei saa taotleda järgmiste </w:t>
      </w:r>
      <w:r w:rsidR="00D80C4F">
        <w:rPr>
          <w:rFonts w:ascii="Times New Roman" w:hAnsi="Times New Roman" w:cs="Times New Roman"/>
          <w:sz w:val="24"/>
          <w:szCs w:val="24"/>
        </w:rPr>
        <w:t>tegutsemisvaldkondade projektidele</w:t>
      </w:r>
      <w:bookmarkStart w:id="0" w:name="_GoBack"/>
      <w:bookmarkEnd w:id="0"/>
    </w:p>
    <w:p w:rsidR="00A95B5E" w:rsidRPr="00A95B5E" w:rsidRDefault="00A95B5E">
      <w:pPr>
        <w:rPr>
          <w:rFonts w:ascii="Times New Roman" w:hAnsi="Times New Roman" w:cs="Times New Roman"/>
          <w:sz w:val="24"/>
          <w:szCs w:val="24"/>
        </w:rPr>
      </w:pPr>
    </w:p>
    <w:p w:rsidR="00A95B5E" w:rsidRP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1) põllumajandus, metsamajandus ja kalapüük (äriseadustiku § 4 alusel kehtestatud Eesti majanduse tegevusalade klassifikaatori (edaspidi </w:t>
      </w:r>
      <w:r w:rsidRPr="00A95B5E">
        <w:rPr>
          <w:rFonts w:ascii="Times New Roman" w:hAnsi="Times New Roman" w:cs="Times New Roman"/>
          <w:i/>
          <w:sz w:val="24"/>
          <w:szCs w:val="24"/>
        </w:rPr>
        <w:t>EMTAK</w:t>
      </w:r>
      <w:r w:rsidRPr="00A95B5E">
        <w:rPr>
          <w:rFonts w:ascii="Times New Roman" w:hAnsi="Times New Roman" w:cs="Times New Roman"/>
          <w:sz w:val="24"/>
          <w:szCs w:val="24"/>
        </w:rPr>
        <w:t>)  jagu A);</w:t>
      </w:r>
    </w:p>
    <w:p w:rsidR="00A95B5E" w:rsidRPr="00A95B5E" w:rsidRDefault="00A95B5E" w:rsidP="00A9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>2) Euroopa Liidu toimimise lepingu lisas I nimetatud põllumajandustoodete esmane tootmine;</w:t>
      </w:r>
    </w:p>
    <w:p w:rsidR="00A95B5E" w:rsidRPr="00A95B5E" w:rsidRDefault="00A95B5E" w:rsidP="00A9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>3) müügi vahendamine ning hulgi- ja jaekaubandus (EMTAK jagu G), välja arvatud mootorsõidukite ja mootorrataste hooldus ja remont (EMTAK jagu G, grupp 452);</w:t>
      </w:r>
    </w:p>
    <w:p w:rsidR="00A95B5E" w:rsidRP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>4) kinnisvaraalane tegevus (EMTAK jagu L);</w:t>
      </w:r>
    </w:p>
    <w:p w:rsidR="00A95B5E" w:rsidRP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>5) tubakatoodete tootmine (EMTAK jagu C, osa 12);</w:t>
      </w:r>
    </w:p>
    <w:p w:rsidR="00A95B5E" w:rsidRP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6) hasartmängude ja kihlvedude korraldamine (EMTAK jagu R, osa 92); </w:t>
      </w:r>
    </w:p>
    <w:p w:rsidR="00A95B5E" w:rsidRP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>7) finants- ja kindlustustegevus (EMTAK jagu K);</w:t>
      </w:r>
    </w:p>
    <w:p w:rsidR="00A95B5E" w:rsidRP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8) juriidilised toimingud ja arvepidamine (EMTAK jagu M, osa 69); </w:t>
      </w:r>
    </w:p>
    <w:p w:rsidR="00A95B5E" w:rsidRP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9) peakontorite tegevus ja juhtimisalane nõustamine (EMTAK jagu M, osa 70); </w:t>
      </w:r>
    </w:p>
    <w:p w:rsidR="00A95B5E" w:rsidRP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 xml:space="preserve">10) rentimine ja kasutusrent (EMTAK jagu N, osa 77) ning ajutise tööjõu rent (EMTAK jagu N, grupp 782); </w:t>
      </w:r>
    </w:p>
    <w:p w:rsidR="00A95B5E" w:rsidRPr="00A95B5E" w:rsidRDefault="00A95B5E" w:rsidP="00A9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5E">
        <w:rPr>
          <w:rFonts w:ascii="Times New Roman" w:hAnsi="Times New Roman" w:cs="Times New Roman"/>
          <w:sz w:val="24"/>
          <w:szCs w:val="24"/>
        </w:rPr>
        <w:t>11) reisijate- ja kaubavedu.</w:t>
      </w:r>
    </w:p>
    <w:p w:rsidR="00A95B5E" w:rsidRDefault="00A95B5E"/>
    <w:sectPr w:rsidR="00A9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5E"/>
    <w:rsid w:val="00376D77"/>
    <w:rsid w:val="00A95B5E"/>
    <w:rsid w:val="00D8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E0BFC-707C-4659-8D6A-935302BD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Soonsein</dc:creator>
  <cp:keywords/>
  <dc:description/>
  <cp:lastModifiedBy>Siret Soonsein</cp:lastModifiedBy>
  <cp:revision>2</cp:revision>
  <dcterms:created xsi:type="dcterms:W3CDTF">2019-08-02T06:33:00Z</dcterms:created>
  <dcterms:modified xsi:type="dcterms:W3CDTF">2019-08-02T06:33:00Z</dcterms:modified>
</cp:coreProperties>
</file>