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254DB" w14:textId="4C7C8B86" w:rsidR="00396365" w:rsidRDefault="00396365" w:rsidP="009D497B">
      <w:pPr>
        <w:pStyle w:val="Title"/>
        <w:jc w:val="center"/>
        <w:rPr>
          <w:b/>
          <w:bCs/>
        </w:rPr>
      </w:pPr>
    </w:p>
    <w:p w14:paraId="610168F2" w14:textId="0E2400E1" w:rsidR="003E1830" w:rsidRDefault="003E1830" w:rsidP="003E1830"/>
    <w:p w14:paraId="16427FF9" w14:textId="77777777" w:rsidR="003E1830" w:rsidRPr="003E1830" w:rsidRDefault="003E1830" w:rsidP="003E1830"/>
    <w:p w14:paraId="7B3D530D" w14:textId="46AA350D" w:rsidR="00A81F3C" w:rsidRDefault="000F009F" w:rsidP="009D497B">
      <w:pPr>
        <w:pStyle w:val="Title"/>
        <w:jc w:val="center"/>
        <w:rPr>
          <w:b/>
          <w:bCs/>
        </w:rPr>
      </w:pPr>
      <w:r w:rsidRPr="009D497B">
        <w:rPr>
          <w:b/>
          <w:bCs/>
        </w:rPr>
        <w:t xml:space="preserve">TOPLIS – tööajaplaneerimise   infosüsteemi </w:t>
      </w:r>
      <w:r w:rsidR="00B44492">
        <w:rPr>
          <w:b/>
          <w:bCs/>
        </w:rPr>
        <w:t xml:space="preserve">peakasutaja </w:t>
      </w:r>
      <w:r w:rsidRPr="009D497B">
        <w:rPr>
          <w:b/>
          <w:bCs/>
        </w:rPr>
        <w:t>juhend</w:t>
      </w:r>
    </w:p>
    <w:p w14:paraId="0AC2004E" w14:textId="4F9255E0" w:rsidR="003E1830" w:rsidRDefault="003E1830" w:rsidP="003E1830"/>
    <w:p w14:paraId="3BF54C4A" w14:textId="77777777" w:rsidR="003E1830" w:rsidRPr="003E1830" w:rsidRDefault="003E1830" w:rsidP="003E1830"/>
    <w:p w14:paraId="6F1C91F5" w14:textId="1C03E6DF" w:rsidR="000F009F" w:rsidRDefault="000F009F"/>
    <w:tbl>
      <w:tblPr>
        <w:tblStyle w:val="GridTable1Light"/>
        <w:tblW w:w="0" w:type="auto"/>
        <w:tblLook w:val="04A0" w:firstRow="1" w:lastRow="0" w:firstColumn="1" w:lastColumn="0" w:noHBand="0" w:noVBand="1"/>
      </w:tblPr>
      <w:tblGrid>
        <w:gridCol w:w="3020"/>
        <w:gridCol w:w="3021"/>
        <w:gridCol w:w="3021"/>
      </w:tblGrid>
      <w:tr w:rsidR="0019326E" w14:paraId="6ACC2408" w14:textId="77777777" w:rsidTr="001932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tcBorders>
          </w:tcPr>
          <w:p w14:paraId="319C9611" w14:textId="1C57ECC5" w:rsidR="0019326E" w:rsidRDefault="007F6ADB">
            <w:r>
              <w:t>K</w:t>
            </w:r>
            <w:r w:rsidR="003E6CE7">
              <w:t>uupäev</w:t>
            </w:r>
          </w:p>
        </w:tc>
        <w:tc>
          <w:tcPr>
            <w:tcW w:w="3021" w:type="dxa"/>
            <w:tcBorders>
              <w:top w:val="single" w:sz="4" w:space="0" w:color="auto"/>
            </w:tcBorders>
          </w:tcPr>
          <w:p w14:paraId="5F35C897" w14:textId="71982286" w:rsidR="0019326E" w:rsidRDefault="007F6ADB">
            <w:pPr>
              <w:cnfStyle w:val="100000000000" w:firstRow="1" w:lastRow="0" w:firstColumn="0" w:lastColumn="0" w:oddVBand="0" w:evenVBand="0" w:oddHBand="0" w:evenHBand="0" w:firstRowFirstColumn="0" w:firstRowLastColumn="0" w:lastRowFirstColumn="0" w:lastRowLastColumn="0"/>
            </w:pPr>
            <w:r>
              <w:t>Koostaja</w:t>
            </w:r>
          </w:p>
        </w:tc>
        <w:tc>
          <w:tcPr>
            <w:tcW w:w="3021" w:type="dxa"/>
            <w:tcBorders>
              <w:top w:val="single" w:sz="4" w:space="0" w:color="auto"/>
              <w:right w:val="single" w:sz="4" w:space="0" w:color="auto"/>
            </w:tcBorders>
          </w:tcPr>
          <w:p w14:paraId="2D5D2E76" w14:textId="64BEAA5F" w:rsidR="0019326E" w:rsidRDefault="0019326E">
            <w:pPr>
              <w:cnfStyle w:val="100000000000" w:firstRow="1" w:lastRow="0" w:firstColumn="0" w:lastColumn="0" w:oddVBand="0" w:evenVBand="0" w:oddHBand="0" w:evenHBand="0" w:firstRowFirstColumn="0" w:firstRowLastColumn="0" w:lastRowFirstColumn="0" w:lastRowLastColumn="0"/>
            </w:pPr>
            <w:r>
              <w:t>Sisu</w:t>
            </w:r>
          </w:p>
        </w:tc>
      </w:tr>
      <w:tr w:rsidR="0019326E" w14:paraId="4C4FA809" w14:textId="77777777" w:rsidTr="0019326E">
        <w:tc>
          <w:tcPr>
            <w:cnfStyle w:val="001000000000" w:firstRow="0" w:lastRow="0" w:firstColumn="1" w:lastColumn="0" w:oddVBand="0" w:evenVBand="0" w:oddHBand="0" w:evenHBand="0" w:firstRowFirstColumn="0" w:firstRowLastColumn="0" w:lastRowFirstColumn="0" w:lastRowLastColumn="0"/>
            <w:tcW w:w="3020" w:type="dxa"/>
            <w:tcBorders>
              <w:left w:val="single" w:sz="4" w:space="0" w:color="auto"/>
            </w:tcBorders>
          </w:tcPr>
          <w:p w14:paraId="348F2577" w14:textId="404EC17F" w:rsidR="0019326E" w:rsidRDefault="0019326E">
            <w:r>
              <w:t>30.03.2022</w:t>
            </w:r>
          </w:p>
        </w:tc>
        <w:tc>
          <w:tcPr>
            <w:tcW w:w="3021" w:type="dxa"/>
          </w:tcPr>
          <w:p w14:paraId="729D290F" w14:textId="728AEB7A" w:rsidR="0019326E" w:rsidRDefault="0019326E">
            <w:pPr>
              <w:cnfStyle w:val="000000000000" w:firstRow="0" w:lastRow="0" w:firstColumn="0" w:lastColumn="0" w:oddVBand="0" w:evenVBand="0" w:oddHBand="0" w:evenHBand="0" w:firstRowFirstColumn="0" w:firstRowLastColumn="0" w:lastRowFirstColumn="0" w:lastRowLastColumn="0"/>
            </w:pPr>
            <w:r>
              <w:t>Aili Kabral</w:t>
            </w:r>
          </w:p>
        </w:tc>
        <w:tc>
          <w:tcPr>
            <w:tcW w:w="3021" w:type="dxa"/>
            <w:tcBorders>
              <w:right w:val="single" w:sz="4" w:space="0" w:color="auto"/>
            </w:tcBorders>
          </w:tcPr>
          <w:p w14:paraId="123D14B2" w14:textId="46A43087" w:rsidR="0019326E" w:rsidRDefault="0019326E">
            <w:pPr>
              <w:cnfStyle w:val="000000000000" w:firstRow="0" w:lastRow="0" w:firstColumn="0" w:lastColumn="0" w:oddVBand="0" w:evenVBand="0" w:oddHBand="0" w:evenHBand="0" w:firstRowFirstColumn="0" w:firstRowLastColumn="0" w:lastRowFirstColumn="0" w:lastRowLastColumn="0"/>
            </w:pPr>
            <w:r>
              <w:t>Esmane kirjeldamine</w:t>
            </w:r>
          </w:p>
        </w:tc>
      </w:tr>
      <w:tr w:rsidR="0019326E" w14:paraId="478F8B47" w14:textId="77777777" w:rsidTr="003E1830">
        <w:tc>
          <w:tcPr>
            <w:cnfStyle w:val="001000000000" w:firstRow="0" w:lastRow="0" w:firstColumn="1" w:lastColumn="0" w:oddVBand="0" w:evenVBand="0" w:oddHBand="0" w:evenHBand="0" w:firstRowFirstColumn="0" w:firstRowLastColumn="0" w:lastRowFirstColumn="0" w:lastRowLastColumn="0"/>
            <w:tcW w:w="3020" w:type="dxa"/>
            <w:tcBorders>
              <w:left w:val="single" w:sz="4" w:space="0" w:color="auto"/>
            </w:tcBorders>
          </w:tcPr>
          <w:p w14:paraId="26EE4407" w14:textId="19E09F40" w:rsidR="0019326E" w:rsidRDefault="00044A2F">
            <w:r>
              <w:t>1</w:t>
            </w:r>
            <w:r w:rsidR="00412F81">
              <w:t>2</w:t>
            </w:r>
            <w:r w:rsidR="00740AF1">
              <w:t>.05.2022</w:t>
            </w:r>
          </w:p>
        </w:tc>
        <w:tc>
          <w:tcPr>
            <w:tcW w:w="3021" w:type="dxa"/>
          </w:tcPr>
          <w:p w14:paraId="1DB48375" w14:textId="3F581B23" w:rsidR="0019326E" w:rsidRDefault="00740AF1">
            <w:pPr>
              <w:cnfStyle w:val="000000000000" w:firstRow="0" w:lastRow="0" w:firstColumn="0" w:lastColumn="0" w:oddVBand="0" w:evenVBand="0" w:oddHBand="0" w:evenHBand="0" w:firstRowFirstColumn="0" w:firstRowLastColumn="0" w:lastRowFirstColumn="0" w:lastRowLastColumn="0"/>
            </w:pPr>
            <w:r>
              <w:t>Aili Kabral</w:t>
            </w:r>
          </w:p>
        </w:tc>
        <w:tc>
          <w:tcPr>
            <w:tcW w:w="3021" w:type="dxa"/>
            <w:tcBorders>
              <w:right w:val="single" w:sz="4" w:space="0" w:color="auto"/>
            </w:tcBorders>
          </w:tcPr>
          <w:p w14:paraId="3123DAD9" w14:textId="56E81E13" w:rsidR="0019326E" w:rsidRDefault="00740AF1">
            <w:pPr>
              <w:cnfStyle w:val="000000000000" w:firstRow="0" w:lastRow="0" w:firstColumn="0" w:lastColumn="0" w:oddVBand="0" w:evenVBand="0" w:oddHBand="0" w:evenHBand="0" w:firstRowFirstColumn="0" w:firstRowLastColumn="0" w:lastRowFirstColumn="0" w:lastRowLastColumn="0"/>
            </w:pPr>
            <w:r>
              <w:t>Ptk 2 täiendamine</w:t>
            </w:r>
            <w:r w:rsidR="007C44C8">
              <w:t xml:space="preserve"> </w:t>
            </w:r>
            <w:proofErr w:type="spellStart"/>
            <w:r w:rsidR="007C44C8">
              <w:t>ptk</w:t>
            </w:r>
            <w:proofErr w:type="spellEnd"/>
            <w:r w:rsidR="007C44C8">
              <w:t>. 3.4 uuesti</w:t>
            </w:r>
            <w:r w:rsidR="00412F81">
              <w:t xml:space="preserve"> </w:t>
            </w:r>
            <w:proofErr w:type="spellStart"/>
            <w:r w:rsidR="00044A2F">
              <w:t>ptk</w:t>
            </w:r>
            <w:proofErr w:type="spellEnd"/>
            <w:r w:rsidR="00044A2F">
              <w:t xml:space="preserve"> 1.</w:t>
            </w:r>
            <w:r w:rsidR="008A38C9">
              <w:t>4 ja 1.</w:t>
            </w:r>
            <w:r w:rsidR="00044A2F">
              <w:t xml:space="preserve">10 </w:t>
            </w:r>
            <w:r w:rsidR="008A38C9">
              <w:t xml:space="preserve">lisainfo </w:t>
            </w:r>
            <w:r w:rsidR="00412F81">
              <w:t xml:space="preserve">ja  </w:t>
            </w:r>
            <w:proofErr w:type="spellStart"/>
            <w:r w:rsidR="00412F81">
              <w:t>ptk</w:t>
            </w:r>
            <w:proofErr w:type="spellEnd"/>
            <w:r w:rsidR="00412F81">
              <w:t xml:space="preserve"> </w:t>
            </w:r>
            <w:r w:rsidR="008A38C9">
              <w:t xml:space="preserve">4 </w:t>
            </w:r>
            <w:r w:rsidR="00412F81">
              <w:t>lisamine</w:t>
            </w:r>
          </w:p>
        </w:tc>
      </w:tr>
      <w:tr w:rsidR="003E1830" w14:paraId="041A259D" w14:textId="77777777" w:rsidTr="00E92996">
        <w:tc>
          <w:tcPr>
            <w:cnfStyle w:val="001000000000" w:firstRow="0" w:lastRow="0" w:firstColumn="1" w:lastColumn="0" w:oddVBand="0" w:evenVBand="0" w:oddHBand="0" w:evenHBand="0" w:firstRowFirstColumn="0" w:firstRowLastColumn="0" w:lastRowFirstColumn="0" w:lastRowLastColumn="0"/>
            <w:tcW w:w="3020" w:type="dxa"/>
            <w:tcBorders>
              <w:left w:val="single" w:sz="4" w:space="0" w:color="auto"/>
            </w:tcBorders>
          </w:tcPr>
          <w:p w14:paraId="0D1EB6DF" w14:textId="07DD4C8A" w:rsidR="003E1830" w:rsidRDefault="008555C3">
            <w:r>
              <w:t>19.05.2022</w:t>
            </w:r>
          </w:p>
        </w:tc>
        <w:tc>
          <w:tcPr>
            <w:tcW w:w="3021" w:type="dxa"/>
          </w:tcPr>
          <w:p w14:paraId="6E5A40FB" w14:textId="5A11BDAF" w:rsidR="003E1830" w:rsidRDefault="008555C3">
            <w:pPr>
              <w:cnfStyle w:val="000000000000" w:firstRow="0" w:lastRow="0" w:firstColumn="0" w:lastColumn="0" w:oddVBand="0" w:evenVBand="0" w:oddHBand="0" w:evenHBand="0" w:firstRowFirstColumn="0" w:firstRowLastColumn="0" w:lastRowFirstColumn="0" w:lastRowLastColumn="0"/>
            </w:pPr>
            <w:r>
              <w:t>Aili Kabral</w:t>
            </w:r>
          </w:p>
        </w:tc>
        <w:tc>
          <w:tcPr>
            <w:tcW w:w="3021" w:type="dxa"/>
            <w:tcBorders>
              <w:right w:val="single" w:sz="4" w:space="0" w:color="auto"/>
            </w:tcBorders>
          </w:tcPr>
          <w:p w14:paraId="177BD153" w14:textId="24806A18" w:rsidR="003E1830" w:rsidRDefault="008B64FA">
            <w:pPr>
              <w:cnfStyle w:val="000000000000" w:firstRow="0" w:lastRow="0" w:firstColumn="0" w:lastColumn="0" w:oddVBand="0" w:evenVBand="0" w:oddHBand="0" w:evenHBand="0" w:firstRowFirstColumn="0" w:firstRowLastColumn="0" w:lastRowFirstColumn="0" w:lastRowLastColumn="0"/>
            </w:pPr>
            <w:r>
              <w:t>1.5 IT7, 1.12 IT2010, 4 ajaarvestuse käivitamine</w:t>
            </w:r>
          </w:p>
        </w:tc>
      </w:tr>
      <w:tr w:rsidR="00E92996" w14:paraId="71BF24CF" w14:textId="77777777" w:rsidTr="001C563A">
        <w:tc>
          <w:tcPr>
            <w:cnfStyle w:val="001000000000" w:firstRow="0" w:lastRow="0" w:firstColumn="1" w:lastColumn="0" w:oddVBand="0" w:evenVBand="0" w:oddHBand="0" w:evenHBand="0" w:firstRowFirstColumn="0" w:firstRowLastColumn="0" w:lastRowFirstColumn="0" w:lastRowLastColumn="0"/>
            <w:tcW w:w="3020" w:type="dxa"/>
            <w:tcBorders>
              <w:left w:val="single" w:sz="4" w:space="0" w:color="auto"/>
            </w:tcBorders>
          </w:tcPr>
          <w:p w14:paraId="77F21B40" w14:textId="37EF4ACC" w:rsidR="00E92996" w:rsidRDefault="00E92996">
            <w:r>
              <w:t>23.05.2022</w:t>
            </w:r>
          </w:p>
        </w:tc>
        <w:tc>
          <w:tcPr>
            <w:tcW w:w="3021" w:type="dxa"/>
          </w:tcPr>
          <w:p w14:paraId="1E0C4E7A" w14:textId="28A23A6B" w:rsidR="00E92996" w:rsidRDefault="00E92996">
            <w:pPr>
              <w:cnfStyle w:val="000000000000" w:firstRow="0" w:lastRow="0" w:firstColumn="0" w:lastColumn="0" w:oddVBand="0" w:evenVBand="0" w:oddHBand="0" w:evenHBand="0" w:firstRowFirstColumn="0" w:firstRowLastColumn="0" w:lastRowFirstColumn="0" w:lastRowLastColumn="0"/>
            </w:pPr>
            <w:r>
              <w:t>Aili Kabral</w:t>
            </w:r>
          </w:p>
        </w:tc>
        <w:tc>
          <w:tcPr>
            <w:tcW w:w="3021" w:type="dxa"/>
            <w:tcBorders>
              <w:right w:val="single" w:sz="4" w:space="0" w:color="auto"/>
            </w:tcBorders>
          </w:tcPr>
          <w:p w14:paraId="592B6B45" w14:textId="5F9697BB" w:rsidR="00E92996" w:rsidRDefault="00E92996">
            <w:pPr>
              <w:cnfStyle w:val="000000000000" w:firstRow="0" w:lastRow="0" w:firstColumn="0" w:lastColumn="0" w:oddVBand="0" w:evenVBand="0" w:oddHBand="0" w:evenHBand="0" w:firstRowFirstColumn="0" w:firstRowLastColumn="0" w:lastRowFirstColumn="0" w:lastRowLastColumn="0"/>
            </w:pPr>
            <w:r>
              <w:t xml:space="preserve">1.2 IT0001 </w:t>
            </w:r>
            <w:proofErr w:type="spellStart"/>
            <w:r>
              <w:t>per.alamala</w:t>
            </w:r>
            <w:proofErr w:type="spellEnd"/>
            <w:r>
              <w:t>, 1.5 Graafik NX01, 5 Rollid</w:t>
            </w:r>
          </w:p>
        </w:tc>
      </w:tr>
      <w:tr w:rsidR="001C563A" w14:paraId="0567FB55" w14:textId="77777777" w:rsidTr="00F53578">
        <w:tc>
          <w:tcPr>
            <w:cnfStyle w:val="001000000000" w:firstRow="0" w:lastRow="0" w:firstColumn="1" w:lastColumn="0" w:oddVBand="0" w:evenVBand="0" w:oddHBand="0" w:evenHBand="0" w:firstRowFirstColumn="0" w:firstRowLastColumn="0" w:lastRowFirstColumn="0" w:lastRowLastColumn="0"/>
            <w:tcW w:w="3020" w:type="dxa"/>
            <w:tcBorders>
              <w:left w:val="single" w:sz="4" w:space="0" w:color="auto"/>
            </w:tcBorders>
          </w:tcPr>
          <w:p w14:paraId="03C0BF38" w14:textId="4F1F336F" w:rsidR="001C563A" w:rsidRDefault="001C563A">
            <w:r>
              <w:t>03.06.2022</w:t>
            </w:r>
          </w:p>
        </w:tc>
        <w:tc>
          <w:tcPr>
            <w:tcW w:w="3021" w:type="dxa"/>
          </w:tcPr>
          <w:p w14:paraId="14746D69" w14:textId="331B279E" w:rsidR="001C563A" w:rsidRDefault="001C563A">
            <w:pPr>
              <w:cnfStyle w:val="000000000000" w:firstRow="0" w:lastRow="0" w:firstColumn="0" w:lastColumn="0" w:oddVBand="0" w:evenVBand="0" w:oddHBand="0" w:evenHBand="0" w:firstRowFirstColumn="0" w:firstRowLastColumn="0" w:lastRowFirstColumn="0" w:lastRowLastColumn="0"/>
            </w:pPr>
            <w:r>
              <w:t>Aili Kabral</w:t>
            </w:r>
          </w:p>
        </w:tc>
        <w:tc>
          <w:tcPr>
            <w:tcW w:w="3021" w:type="dxa"/>
            <w:tcBorders>
              <w:right w:val="single" w:sz="4" w:space="0" w:color="auto"/>
            </w:tcBorders>
          </w:tcPr>
          <w:p w14:paraId="5196131C" w14:textId="73D9F48B" w:rsidR="001C563A" w:rsidRDefault="001C563A">
            <w:pPr>
              <w:cnfStyle w:val="000000000000" w:firstRow="0" w:lastRow="0" w:firstColumn="0" w:lastColumn="0" w:oddVBand="0" w:evenVBand="0" w:oddHBand="0" w:evenHBand="0" w:firstRowFirstColumn="0" w:firstRowLastColumn="0" w:lastRowFirstColumn="0" w:lastRowLastColumn="0"/>
            </w:pPr>
            <w:r>
              <w:t>3.5 täiendamine</w:t>
            </w:r>
          </w:p>
        </w:tc>
      </w:tr>
      <w:tr w:rsidR="00F53578" w14:paraId="47B82D58" w14:textId="77777777" w:rsidTr="00DA6617">
        <w:tc>
          <w:tcPr>
            <w:cnfStyle w:val="001000000000" w:firstRow="0" w:lastRow="0" w:firstColumn="1" w:lastColumn="0" w:oddVBand="0" w:evenVBand="0" w:oddHBand="0" w:evenHBand="0" w:firstRowFirstColumn="0" w:firstRowLastColumn="0" w:lastRowFirstColumn="0" w:lastRowLastColumn="0"/>
            <w:tcW w:w="3020" w:type="dxa"/>
            <w:tcBorders>
              <w:left w:val="single" w:sz="4" w:space="0" w:color="auto"/>
            </w:tcBorders>
          </w:tcPr>
          <w:p w14:paraId="5380E449" w14:textId="3378637E" w:rsidR="00F53578" w:rsidRDefault="00F53578">
            <w:r>
              <w:t>2</w:t>
            </w:r>
            <w:r w:rsidR="00B0375C">
              <w:t>7</w:t>
            </w:r>
            <w:r>
              <w:t>.06.2022</w:t>
            </w:r>
          </w:p>
        </w:tc>
        <w:tc>
          <w:tcPr>
            <w:tcW w:w="3021" w:type="dxa"/>
          </w:tcPr>
          <w:p w14:paraId="12C2A3AE" w14:textId="6265DA74" w:rsidR="00F53578" w:rsidRDefault="00F53578">
            <w:pPr>
              <w:cnfStyle w:val="000000000000" w:firstRow="0" w:lastRow="0" w:firstColumn="0" w:lastColumn="0" w:oddVBand="0" w:evenVBand="0" w:oddHBand="0" w:evenHBand="0" w:firstRowFirstColumn="0" w:firstRowLastColumn="0" w:lastRowFirstColumn="0" w:lastRowLastColumn="0"/>
            </w:pPr>
            <w:r>
              <w:t>Aili Kabral</w:t>
            </w:r>
          </w:p>
        </w:tc>
        <w:tc>
          <w:tcPr>
            <w:tcW w:w="3021" w:type="dxa"/>
            <w:tcBorders>
              <w:right w:val="single" w:sz="4" w:space="0" w:color="auto"/>
            </w:tcBorders>
          </w:tcPr>
          <w:p w14:paraId="500E17E9" w14:textId="6CFB2CDF" w:rsidR="00F53578" w:rsidRDefault="00F53578">
            <w:pPr>
              <w:cnfStyle w:val="000000000000" w:firstRow="0" w:lastRow="0" w:firstColumn="0" w:lastColumn="0" w:oddVBand="0" w:evenVBand="0" w:oddHBand="0" w:evenHBand="0" w:firstRowFirstColumn="0" w:firstRowLastColumn="0" w:lastRowFirstColumn="0" w:lastRowLastColumn="0"/>
            </w:pPr>
            <w:r>
              <w:t>3.6 toiming PP6I</w:t>
            </w:r>
          </w:p>
        </w:tc>
      </w:tr>
      <w:tr w:rsidR="00DA6617" w14:paraId="7B920100" w14:textId="77777777" w:rsidTr="00CF39C2">
        <w:tc>
          <w:tcPr>
            <w:cnfStyle w:val="001000000000" w:firstRow="0" w:lastRow="0" w:firstColumn="1" w:lastColumn="0" w:oddVBand="0" w:evenVBand="0" w:oddHBand="0" w:evenHBand="0" w:firstRowFirstColumn="0" w:firstRowLastColumn="0" w:lastRowFirstColumn="0" w:lastRowLastColumn="0"/>
            <w:tcW w:w="3020" w:type="dxa"/>
            <w:tcBorders>
              <w:left w:val="single" w:sz="4" w:space="0" w:color="auto"/>
            </w:tcBorders>
          </w:tcPr>
          <w:p w14:paraId="197430DB" w14:textId="645F16D2" w:rsidR="00DA6617" w:rsidRDefault="00DA6617">
            <w:r>
              <w:t>25.07.2022</w:t>
            </w:r>
          </w:p>
        </w:tc>
        <w:tc>
          <w:tcPr>
            <w:tcW w:w="3021" w:type="dxa"/>
          </w:tcPr>
          <w:p w14:paraId="1982F2F0" w14:textId="4A0D54EE" w:rsidR="00DA6617" w:rsidRDefault="00DA6617">
            <w:pPr>
              <w:cnfStyle w:val="000000000000" w:firstRow="0" w:lastRow="0" w:firstColumn="0" w:lastColumn="0" w:oddVBand="0" w:evenVBand="0" w:oddHBand="0" w:evenHBand="0" w:firstRowFirstColumn="0" w:firstRowLastColumn="0" w:lastRowFirstColumn="0" w:lastRowLastColumn="0"/>
            </w:pPr>
            <w:r>
              <w:t>Aili Kabral</w:t>
            </w:r>
          </w:p>
        </w:tc>
        <w:tc>
          <w:tcPr>
            <w:tcW w:w="3021" w:type="dxa"/>
            <w:tcBorders>
              <w:right w:val="single" w:sz="4" w:space="0" w:color="auto"/>
            </w:tcBorders>
          </w:tcPr>
          <w:p w14:paraId="4FAEAF90" w14:textId="63261225" w:rsidR="00DA6617" w:rsidRDefault="00DA6617">
            <w:pPr>
              <w:cnfStyle w:val="000000000000" w:firstRow="0" w:lastRow="0" w:firstColumn="0" w:lastColumn="0" w:oddVBand="0" w:evenVBand="0" w:oddHBand="0" w:evenHBand="0" w:firstRowFirstColumn="0" w:firstRowLastColumn="0" w:lastRowFirstColumn="0" w:lastRowLastColumn="0"/>
            </w:pPr>
            <w:r>
              <w:t>3.7 toiming PP61</w:t>
            </w:r>
          </w:p>
        </w:tc>
      </w:tr>
      <w:tr w:rsidR="00CF39C2" w14:paraId="6572D9A7" w14:textId="77777777" w:rsidTr="006719C3">
        <w:tc>
          <w:tcPr>
            <w:cnfStyle w:val="001000000000" w:firstRow="0" w:lastRow="0" w:firstColumn="1" w:lastColumn="0" w:oddVBand="0" w:evenVBand="0" w:oddHBand="0" w:evenHBand="0" w:firstRowFirstColumn="0" w:firstRowLastColumn="0" w:lastRowFirstColumn="0" w:lastRowLastColumn="0"/>
            <w:tcW w:w="3020" w:type="dxa"/>
            <w:tcBorders>
              <w:left w:val="single" w:sz="4" w:space="0" w:color="auto"/>
            </w:tcBorders>
          </w:tcPr>
          <w:p w14:paraId="0228942E" w14:textId="323C193A" w:rsidR="00CF39C2" w:rsidRDefault="00CF39C2">
            <w:r>
              <w:t>27.07.2022</w:t>
            </w:r>
          </w:p>
        </w:tc>
        <w:tc>
          <w:tcPr>
            <w:tcW w:w="3021" w:type="dxa"/>
          </w:tcPr>
          <w:p w14:paraId="69C956A4" w14:textId="0ADB7C45" w:rsidR="00CF39C2" w:rsidRDefault="00CF39C2">
            <w:pPr>
              <w:cnfStyle w:val="000000000000" w:firstRow="0" w:lastRow="0" w:firstColumn="0" w:lastColumn="0" w:oddVBand="0" w:evenVBand="0" w:oddHBand="0" w:evenHBand="0" w:firstRowFirstColumn="0" w:firstRowLastColumn="0" w:lastRowFirstColumn="0" w:lastRowLastColumn="0"/>
            </w:pPr>
            <w:r>
              <w:t>Hele Raudmäe</w:t>
            </w:r>
          </w:p>
        </w:tc>
        <w:tc>
          <w:tcPr>
            <w:tcW w:w="3021" w:type="dxa"/>
            <w:tcBorders>
              <w:right w:val="single" w:sz="4" w:space="0" w:color="auto"/>
            </w:tcBorders>
          </w:tcPr>
          <w:p w14:paraId="6C0DB8AE" w14:textId="6C134B19" w:rsidR="00CF39C2" w:rsidRDefault="00CF39C2">
            <w:pPr>
              <w:cnfStyle w:val="000000000000" w:firstRow="0" w:lastRow="0" w:firstColumn="0" w:lastColumn="0" w:oddVBand="0" w:evenVBand="0" w:oddHBand="0" w:evenHBand="0" w:firstRowFirstColumn="0" w:firstRowLastColumn="0" w:lastRowFirstColumn="0" w:lastRowLastColumn="0"/>
            </w:pPr>
            <w:r>
              <w:t>3.3 täiendamine</w:t>
            </w:r>
          </w:p>
        </w:tc>
      </w:tr>
      <w:tr w:rsidR="006719C3" w14:paraId="5359BC15" w14:textId="77777777" w:rsidTr="0019326E">
        <w:tc>
          <w:tcPr>
            <w:cnfStyle w:val="001000000000" w:firstRow="0" w:lastRow="0" w:firstColumn="1" w:lastColumn="0" w:oddVBand="0" w:evenVBand="0" w:oddHBand="0" w:evenHBand="0" w:firstRowFirstColumn="0" w:firstRowLastColumn="0" w:lastRowFirstColumn="0" w:lastRowLastColumn="0"/>
            <w:tcW w:w="3020" w:type="dxa"/>
            <w:tcBorders>
              <w:left w:val="single" w:sz="4" w:space="0" w:color="auto"/>
              <w:bottom w:val="single" w:sz="4" w:space="0" w:color="auto"/>
            </w:tcBorders>
          </w:tcPr>
          <w:p w14:paraId="69B17409" w14:textId="72B014A4" w:rsidR="006719C3" w:rsidRDefault="006719C3">
            <w:r>
              <w:t>0</w:t>
            </w:r>
            <w:r w:rsidR="00F10CEC">
              <w:t>7</w:t>
            </w:r>
            <w:r>
              <w:t>.09.2022</w:t>
            </w:r>
          </w:p>
        </w:tc>
        <w:tc>
          <w:tcPr>
            <w:tcW w:w="3021" w:type="dxa"/>
            <w:tcBorders>
              <w:bottom w:val="single" w:sz="4" w:space="0" w:color="auto"/>
            </w:tcBorders>
          </w:tcPr>
          <w:p w14:paraId="57BD608C" w14:textId="39807CCE" w:rsidR="006719C3" w:rsidRDefault="006719C3">
            <w:pPr>
              <w:cnfStyle w:val="000000000000" w:firstRow="0" w:lastRow="0" w:firstColumn="0" w:lastColumn="0" w:oddVBand="0" w:evenVBand="0" w:oddHBand="0" w:evenHBand="0" w:firstRowFirstColumn="0" w:firstRowLastColumn="0" w:lastRowFirstColumn="0" w:lastRowLastColumn="0"/>
            </w:pPr>
            <w:r>
              <w:t>Aili Kabral</w:t>
            </w:r>
          </w:p>
        </w:tc>
        <w:tc>
          <w:tcPr>
            <w:tcW w:w="3021" w:type="dxa"/>
            <w:tcBorders>
              <w:bottom w:val="single" w:sz="4" w:space="0" w:color="auto"/>
              <w:right w:val="single" w:sz="4" w:space="0" w:color="auto"/>
            </w:tcBorders>
          </w:tcPr>
          <w:p w14:paraId="172DCE8D" w14:textId="02A77CA3" w:rsidR="006719C3" w:rsidRDefault="006719C3">
            <w:pPr>
              <w:cnfStyle w:val="000000000000" w:firstRow="0" w:lastRow="0" w:firstColumn="0" w:lastColumn="0" w:oddVBand="0" w:evenVBand="0" w:oddHBand="0" w:evenHBand="0" w:firstRowFirstColumn="0" w:firstRowLastColumn="0" w:lastRowFirstColumn="0" w:lastRowLastColumn="0"/>
            </w:pPr>
            <w:r>
              <w:t>3.6 ajutiste üleviimiste kustutamine</w:t>
            </w:r>
          </w:p>
        </w:tc>
      </w:tr>
    </w:tbl>
    <w:p w14:paraId="5CBCC79C" w14:textId="77777777" w:rsidR="0019326E" w:rsidRDefault="0019326E"/>
    <w:p w14:paraId="61786F09" w14:textId="4FCEB501" w:rsidR="000F009F" w:rsidRDefault="000F009F"/>
    <w:p w14:paraId="27EC041F" w14:textId="2466E95D" w:rsidR="000F009F" w:rsidRDefault="000F009F"/>
    <w:sdt>
      <w:sdtPr>
        <w:rPr>
          <w:rFonts w:asciiTheme="minorHAnsi" w:eastAsiaTheme="minorHAnsi" w:hAnsiTheme="minorHAnsi" w:cstheme="minorBidi"/>
          <w:color w:val="auto"/>
          <w:sz w:val="22"/>
          <w:szCs w:val="22"/>
          <w:lang w:eastAsia="en-US"/>
        </w:rPr>
        <w:id w:val="-1777554311"/>
        <w:docPartObj>
          <w:docPartGallery w:val="Table of Contents"/>
          <w:docPartUnique/>
        </w:docPartObj>
      </w:sdtPr>
      <w:sdtEndPr>
        <w:rPr>
          <w:b/>
          <w:bCs/>
        </w:rPr>
      </w:sdtEndPr>
      <w:sdtContent>
        <w:p w14:paraId="69313FB0" w14:textId="06D8ECF1" w:rsidR="00C91896" w:rsidRDefault="00C91896">
          <w:pPr>
            <w:pStyle w:val="TOCHeading"/>
          </w:pPr>
          <w:r>
            <w:t>Sisukord</w:t>
          </w:r>
        </w:p>
        <w:p w14:paraId="4D5DB41D" w14:textId="61DF2324" w:rsidR="00D24CC6" w:rsidRDefault="00C91896">
          <w:pPr>
            <w:pStyle w:val="TOC1"/>
            <w:tabs>
              <w:tab w:val="left" w:pos="440"/>
              <w:tab w:val="right" w:leader="dot" w:pos="9062"/>
            </w:tabs>
            <w:rPr>
              <w:rFonts w:eastAsiaTheme="minorEastAsia"/>
              <w:noProof/>
              <w:lang w:eastAsia="et-EE"/>
            </w:rPr>
          </w:pPr>
          <w:r>
            <w:fldChar w:fldCharType="begin"/>
          </w:r>
          <w:r>
            <w:instrText xml:space="preserve"> TOC \o "1-3" \h \z \u </w:instrText>
          </w:r>
          <w:r>
            <w:fldChar w:fldCharType="separate"/>
          </w:r>
          <w:hyperlink w:anchor="_Toc113436565" w:history="1">
            <w:r w:rsidR="00D24CC6" w:rsidRPr="000E7EE1">
              <w:rPr>
                <w:rStyle w:val="Hyperlink"/>
                <w:noProof/>
              </w:rPr>
              <w:t>1</w:t>
            </w:r>
            <w:r w:rsidR="00D24CC6">
              <w:rPr>
                <w:rFonts w:eastAsiaTheme="minorEastAsia"/>
                <w:noProof/>
                <w:lang w:eastAsia="et-EE"/>
              </w:rPr>
              <w:tab/>
            </w:r>
            <w:r w:rsidR="00D24CC6" w:rsidRPr="000E7EE1">
              <w:rPr>
                <w:rStyle w:val="Hyperlink"/>
                <w:noProof/>
              </w:rPr>
              <w:t>Tööajaarvestuse põhiandmed ja nende haldamine SAP-is toimingus PA20 Isikuandmete vaatamine / PA30 Isikuandmete haldamine</w:t>
            </w:r>
            <w:r w:rsidR="00D24CC6">
              <w:rPr>
                <w:noProof/>
                <w:webHidden/>
              </w:rPr>
              <w:tab/>
            </w:r>
            <w:r w:rsidR="00D24CC6">
              <w:rPr>
                <w:noProof/>
                <w:webHidden/>
              </w:rPr>
              <w:fldChar w:fldCharType="begin"/>
            </w:r>
            <w:r w:rsidR="00D24CC6">
              <w:rPr>
                <w:noProof/>
                <w:webHidden/>
              </w:rPr>
              <w:instrText xml:space="preserve"> PAGEREF _Toc113436565 \h </w:instrText>
            </w:r>
            <w:r w:rsidR="00D24CC6">
              <w:rPr>
                <w:noProof/>
                <w:webHidden/>
              </w:rPr>
            </w:r>
            <w:r w:rsidR="00D24CC6">
              <w:rPr>
                <w:noProof/>
                <w:webHidden/>
              </w:rPr>
              <w:fldChar w:fldCharType="separate"/>
            </w:r>
            <w:r w:rsidR="00D24CC6">
              <w:rPr>
                <w:noProof/>
                <w:webHidden/>
              </w:rPr>
              <w:t>2</w:t>
            </w:r>
            <w:r w:rsidR="00D24CC6">
              <w:rPr>
                <w:noProof/>
                <w:webHidden/>
              </w:rPr>
              <w:fldChar w:fldCharType="end"/>
            </w:r>
          </w:hyperlink>
        </w:p>
        <w:p w14:paraId="1ED3ABE2" w14:textId="1E4FE9D7" w:rsidR="00D24CC6" w:rsidRDefault="00D24CC6">
          <w:pPr>
            <w:pStyle w:val="TOC2"/>
            <w:tabs>
              <w:tab w:val="left" w:pos="880"/>
              <w:tab w:val="right" w:leader="dot" w:pos="9062"/>
            </w:tabs>
            <w:rPr>
              <w:rFonts w:eastAsiaTheme="minorEastAsia"/>
              <w:noProof/>
              <w:lang w:eastAsia="et-EE"/>
            </w:rPr>
          </w:pPr>
          <w:hyperlink w:anchor="_Toc113436566" w:history="1">
            <w:r w:rsidRPr="000E7EE1">
              <w:rPr>
                <w:rStyle w:val="Hyperlink"/>
                <w:noProof/>
              </w:rPr>
              <w:t>1.1</w:t>
            </w:r>
            <w:r>
              <w:rPr>
                <w:rFonts w:eastAsiaTheme="minorEastAsia"/>
                <w:noProof/>
                <w:lang w:eastAsia="et-EE"/>
              </w:rPr>
              <w:tab/>
            </w:r>
            <w:r w:rsidRPr="000E7EE1">
              <w:rPr>
                <w:rStyle w:val="Hyperlink"/>
                <w:noProof/>
              </w:rPr>
              <w:t>Tegevused IT0000</w:t>
            </w:r>
            <w:r>
              <w:rPr>
                <w:noProof/>
                <w:webHidden/>
              </w:rPr>
              <w:tab/>
            </w:r>
            <w:r>
              <w:rPr>
                <w:noProof/>
                <w:webHidden/>
              </w:rPr>
              <w:fldChar w:fldCharType="begin"/>
            </w:r>
            <w:r>
              <w:rPr>
                <w:noProof/>
                <w:webHidden/>
              </w:rPr>
              <w:instrText xml:space="preserve"> PAGEREF _Toc113436566 \h </w:instrText>
            </w:r>
            <w:r>
              <w:rPr>
                <w:noProof/>
                <w:webHidden/>
              </w:rPr>
            </w:r>
            <w:r>
              <w:rPr>
                <w:noProof/>
                <w:webHidden/>
              </w:rPr>
              <w:fldChar w:fldCharType="separate"/>
            </w:r>
            <w:r>
              <w:rPr>
                <w:noProof/>
                <w:webHidden/>
              </w:rPr>
              <w:t>2</w:t>
            </w:r>
            <w:r>
              <w:rPr>
                <w:noProof/>
                <w:webHidden/>
              </w:rPr>
              <w:fldChar w:fldCharType="end"/>
            </w:r>
          </w:hyperlink>
        </w:p>
        <w:p w14:paraId="3975AD6E" w14:textId="26A91B6E" w:rsidR="00D24CC6" w:rsidRDefault="00D24CC6">
          <w:pPr>
            <w:pStyle w:val="TOC2"/>
            <w:tabs>
              <w:tab w:val="left" w:pos="880"/>
              <w:tab w:val="right" w:leader="dot" w:pos="9062"/>
            </w:tabs>
            <w:rPr>
              <w:rFonts w:eastAsiaTheme="minorEastAsia"/>
              <w:noProof/>
              <w:lang w:eastAsia="et-EE"/>
            </w:rPr>
          </w:pPr>
          <w:hyperlink w:anchor="_Toc113436567" w:history="1">
            <w:r w:rsidRPr="000E7EE1">
              <w:rPr>
                <w:rStyle w:val="Hyperlink"/>
                <w:noProof/>
              </w:rPr>
              <w:t>1.2</w:t>
            </w:r>
            <w:r>
              <w:rPr>
                <w:rFonts w:eastAsiaTheme="minorEastAsia"/>
                <w:noProof/>
                <w:lang w:eastAsia="et-EE"/>
              </w:rPr>
              <w:tab/>
            </w:r>
            <w:r w:rsidRPr="000E7EE1">
              <w:rPr>
                <w:rStyle w:val="Hyperlink"/>
                <w:noProof/>
              </w:rPr>
              <w:t>Organisatsiooniga seotud andmed IT0001</w:t>
            </w:r>
            <w:r>
              <w:rPr>
                <w:noProof/>
                <w:webHidden/>
              </w:rPr>
              <w:tab/>
            </w:r>
            <w:r>
              <w:rPr>
                <w:noProof/>
                <w:webHidden/>
              </w:rPr>
              <w:fldChar w:fldCharType="begin"/>
            </w:r>
            <w:r>
              <w:rPr>
                <w:noProof/>
                <w:webHidden/>
              </w:rPr>
              <w:instrText xml:space="preserve"> PAGEREF _Toc113436567 \h </w:instrText>
            </w:r>
            <w:r>
              <w:rPr>
                <w:noProof/>
                <w:webHidden/>
              </w:rPr>
            </w:r>
            <w:r>
              <w:rPr>
                <w:noProof/>
                <w:webHidden/>
              </w:rPr>
              <w:fldChar w:fldCharType="separate"/>
            </w:r>
            <w:r>
              <w:rPr>
                <w:noProof/>
                <w:webHidden/>
              </w:rPr>
              <w:t>2</w:t>
            </w:r>
            <w:r>
              <w:rPr>
                <w:noProof/>
                <w:webHidden/>
              </w:rPr>
              <w:fldChar w:fldCharType="end"/>
            </w:r>
          </w:hyperlink>
        </w:p>
        <w:p w14:paraId="728B34DE" w14:textId="3D2AE00B" w:rsidR="00D24CC6" w:rsidRDefault="00D24CC6">
          <w:pPr>
            <w:pStyle w:val="TOC2"/>
            <w:tabs>
              <w:tab w:val="left" w:pos="880"/>
              <w:tab w:val="right" w:leader="dot" w:pos="9062"/>
            </w:tabs>
            <w:rPr>
              <w:rFonts w:eastAsiaTheme="minorEastAsia"/>
              <w:noProof/>
              <w:lang w:eastAsia="et-EE"/>
            </w:rPr>
          </w:pPr>
          <w:hyperlink w:anchor="_Toc113436568" w:history="1">
            <w:r w:rsidRPr="000E7EE1">
              <w:rPr>
                <w:rStyle w:val="Hyperlink"/>
                <w:noProof/>
              </w:rPr>
              <w:t>1.3</w:t>
            </w:r>
            <w:r>
              <w:rPr>
                <w:rFonts w:eastAsiaTheme="minorEastAsia"/>
                <w:noProof/>
                <w:lang w:eastAsia="et-EE"/>
              </w:rPr>
              <w:tab/>
            </w:r>
            <w:r w:rsidRPr="000E7EE1">
              <w:rPr>
                <w:rStyle w:val="Hyperlink"/>
                <w:noProof/>
              </w:rPr>
              <w:t>Isiklikud andmed IT0002</w:t>
            </w:r>
            <w:r>
              <w:rPr>
                <w:noProof/>
                <w:webHidden/>
              </w:rPr>
              <w:tab/>
            </w:r>
            <w:r>
              <w:rPr>
                <w:noProof/>
                <w:webHidden/>
              </w:rPr>
              <w:fldChar w:fldCharType="begin"/>
            </w:r>
            <w:r>
              <w:rPr>
                <w:noProof/>
                <w:webHidden/>
              </w:rPr>
              <w:instrText xml:space="preserve"> PAGEREF _Toc113436568 \h </w:instrText>
            </w:r>
            <w:r>
              <w:rPr>
                <w:noProof/>
                <w:webHidden/>
              </w:rPr>
            </w:r>
            <w:r>
              <w:rPr>
                <w:noProof/>
                <w:webHidden/>
              </w:rPr>
              <w:fldChar w:fldCharType="separate"/>
            </w:r>
            <w:r>
              <w:rPr>
                <w:noProof/>
                <w:webHidden/>
              </w:rPr>
              <w:t>3</w:t>
            </w:r>
            <w:r>
              <w:rPr>
                <w:noProof/>
                <w:webHidden/>
              </w:rPr>
              <w:fldChar w:fldCharType="end"/>
            </w:r>
          </w:hyperlink>
        </w:p>
        <w:p w14:paraId="617815AB" w14:textId="24A135E0" w:rsidR="00D24CC6" w:rsidRDefault="00D24CC6">
          <w:pPr>
            <w:pStyle w:val="TOC2"/>
            <w:tabs>
              <w:tab w:val="left" w:pos="880"/>
              <w:tab w:val="right" w:leader="dot" w:pos="9062"/>
            </w:tabs>
            <w:rPr>
              <w:rFonts w:eastAsiaTheme="minorEastAsia"/>
              <w:noProof/>
              <w:lang w:eastAsia="et-EE"/>
            </w:rPr>
          </w:pPr>
          <w:hyperlink w:anchor="_Toc113436569" w:history="1">
            <w:r w:rsidRPr="000E7EE1">
              <w:rPr>
                <w:rStyle w:val="Hyperlink"/>
                <w:noProof/>
              </w:rPr>
              <w:t>1.4</w:t>
            </w:r>
            <w:r>
              <w:rPr>
                <w:rFonts w:eastAsiaTheme="minorEastAsia"/>
                <w:noProof/>
                <w:lang w:eastAsia="et-EE"/>
              </w:rPr>
              <w:tab/>
            </w:r>
            <w:r w:rsidRPr="000E7EE1">
              <w:rPr>
                <w:rStyle w:val="Hyperlink"/>
                <w:noProof/>
              </w:rPr>
              <w:t>Palga staatus IT0003</w:t>
            </w:r>
            <w:r>
              <w:rPr>
                <w:noProof/>
                <w:webHidden/>
              </w:rPr>
              <w:tab/>
            </w:r>
            <w:r>
              <w:rPr>
                <w:noProof/>
                <w:webHidden/>
              </w:rPr>
              <w:fldChar w:fldCharType="begin"/>
            </w:r>
            <w:r>
              <w:rPr>
                <w:noProof/>
                <w:webHidden/>
              </w:rPr>
              <w:instrText xml:space="preserve"> PAGEREF _Toc113436569 \h </w:instrText>
            </w:r>
            <w:r>
              <w:rPr>
                <w:noProof/>
                <w:webHidden/>
              </w:rPr>
            </w:r>
            <w:r>
              <w:rPr>
                <w:noProof/>
                <w:webHidden/>
              </w:rPr>
              <w:fldChar w:fldCharType="separate"/>
            </w:r>
            <w:r>
              <w:rPr>
                <w:noProof/>
                <w:webHidden/>
              </w:rPr>
              <w:t>3</w:t>
            </w:r>
            <w:r>
              <w:rPr>
                <w:noProof/>
                <w:webHidden/>
              </w:rPr>
              <w:fldChar w:fldCharType="end"/>
            </w:r>
          </w:hyperlink>
        </w:p>
        <w:p w14:paraId="56E4260C" w14:textId="02925824" w:rsidR="00D24CC6" w:rsidRDefault="00D24CC6">
          <w:pPr>
            <w:pStyle w:val="TOC2"/>
            <w:tabs>
              <w:tab w:val="left" w:pos="880"/>
              <w:tab w:val="right" w:leader="dot" w:pos="9062"/>
            </w:tabs>
            <w:rPr>
              <w:rFonts w:eastAsiaTheme="minorEastAsia"/>
              <w:noProof/>
              <w:lang w:eastAsia="et-EE"/>
            </w:rPr>
          </w:pPr>
          <w:hyperlink w:anchor="_Toc113436570" w:history="1">
            <w:r w:rsidRPr="000E7EE1">
              <w:rPr>
                <w:rStyle w:val="Hyperlink"/>
                <w:noProof/>
              </w:rPr>
              <w:t xml:space="preserve">1.5 </w:t>
            </w:r>
            <w:r>
              <w:rPr>
                <w:rFonts w:eastAsiaTheme="minorEastAsia"/>
                <w:noProof/>
                <w:lang w:eastAsia="et-EE"/>
              </w:rPr>
              <w:tab/>
            </w:r>
            <w:r w:rsidRPr="000E7EE1">
              <w:rPr>
                <w:rStyle w:val="Hyperlink"/>
                <w:noProof/>
              </w:rPr>
              <w:t>Planeeritud tööaeg IT0007</w:t>
            </w:r>
            <w:r>
              <w:rPr>
                <w:noProof/>
                <w:webHidden/>
              </w:rPr>
              <w:tab/>
            </w:r>
            <w:r>
              <w:rPr>
                <w:noProof/>
                <w:webHidden/>
              </w:rPr>
              <w:fldChar w:fldCharType="begin"/>
            </w:r>
            <w:r>
              <w:rPr>
                <w:noProof/>
                <w:webHidden/>
              </w:rPr>
              <w:instrText xml:space="preserve"> PAGEREF _Toc113436570 \h </w:instrText>
            </w:r>
            <w:r>
              <w:rPr>
                <w:noProof/>
                <w:webHidden/>
              </w:rPr>
            </w:r>
            <w:r>
              <w:rPr>
                <w:noProof/>
                <w:webHidden/>
              </w:rPr>
              <w:fldChar w:fldCharType="separate"/>
            </w:r>
            <w:r>
              <w:rPr>
                <w:noProof/>
                <w:webHidden/>
              </w:rPr>
              <w:t>3</w:t>
            </w:r>
            <w:r>
              <w:rPr>
                <w:noProof/>
                <w:webHidden/>
              </w:rPr>
              <w:fldChar w:fldCharType="end"/>
            </w:r>
          </w:hyperlink>
        </w:p>
        <w:p w14:paraId="09948DE7" w14:textId="7B92395B" w:rsidR="00D24CC6" w:rsidRDefault="00D24CC6">
          <w:pPr>
            <w:pStyle w:val="TOC2"/>
            <w:tabs>
              <w:tab w:val="left" w:pos="880"/>
              <w:tab w:val="right" w:leader="dot" w:pos="9062"/>
            </w:tabs>
            <w:rPr>
              <w:rFonts w:eastAsiaTheme="minorEastAsia"/>
              <w:noProof/>
              <w:lang w:eastAsia="et-EE"/>
            </w:rPr>
          </w:pPr>
          <w:hyperlink w:anchor="_Toc113436571" w:history="1">
            <w:r w:rsidRPr="000E7EE1">
              <w:rPr>
                <w:rStyle w:val="Hyperlink"/>
                <w:noProof/>
              </w:rPr>
              <w:t>1.6</w:t>
            </w:r>
            <w:r>
              <w:rPr>
                <w:rFonts w:eastAsiaTheme="minorEastAsia"/>
                <w:noProof/>
                <w:lang w:eastAsia="et-EE"/>
              </w:rPr>
              <w:tab/>
            </w:r>
            <w:r w:rsidRPr="000E7EE1">
              <w:rPr>
                <w:rStyle w:val="Hyperlink"/>
                <w:noProof/>
              </w:rPr>
              <w:t>Kvalifikatsioonid IT0024</w:t>
            </w:r>
            <w:r>
              <w:rPr>
                <w:noProof/>
                <w:webHidden/>
              </w:rPr>
              <w:tab/>
            </w:r>
            <w:r>
              <w:rPr>
                <w:noProof/>
                <w:webHidden/>
              </w:rPr>
              <w:fldChar w:fldCharType="begin"/>
            </w:r>
            <w:r>
              <w:rPr>
                <w:noProof/>
                <w:webHidden/>
              </w:rPr>
              <w:instrText xml:space="preserve"> PAGEREF _Toc113436571 \h </w:instrText>
            </w:r>
            <w:r>
              <w:rPr>
                <w:noProof/>
                <w:webHidden/>
              </w:rPr>
            </w:r>
            <w:r>
              <w:rPr>
                <w:noProof/>
                <w:webHidden/>
              </w:rPr>
              <w:fldChar w:fldCharType="separate"/>
            </w:r>
            <w:r>
              <w:rPr>
                <w:noProof/>
                <w:webHidden/>
              </w:rPr>
              <w:t>5</w:t>
            </w:r>
            <w:r>
              <w:rPr>
                <w:noProof/>
                <w:webHidden/>
              </w:rPr>
              <w:fldChar w:fldCharType="end"/>
            </w:r>
          </w:hyperlink>
        </w:p>
        <w:p w14:paraId="23148DD8" w14:textId="3854E2EB" w:rsidR="00D24CC6" w:rsidRDefault="00D24CC6">
          <w:pPr>
            <w:pStyle w:val="TOC2"/>
            <w:tabs>
              <w:tab w:val="left" w:pos="880"/>
              <w:tab w:val="right" w:leader="dot" w:pos="9062"/>
            </w:tabs>
            <w:rPr>
              <w:rFonts w:eastAsiaTheme="minorEastAsia"/>
              <w:noProof/>
              <w:lang w:eastAsia="et-EE"/>
            </w:rPr>
          </w:pPr>
          <w:hyperlink w:anchor="_Toc113436572" w:history="1">
            <w:r w:rsidRPr="000E7EE1">
              <w:rPr>
                <w:rStyle w:val="Hyperlink"/>
                <w:noProof/>
              </w:rPr>
              <w:t>1.7</w:t>
            </w:r>
            <w:r>
              <w:rPr>
                <w:rFonts w:eastAsiaTheme="minorEastAsia"/>
                <w:noProof/>
                <w:lang w:eastAsia="et-EE"/>
              </w:rPr>
              <w:tab/>
            </w:r>
            <w:r w:rsidRPr="000E7EE1">
              <w:rPr>
                <w:rStyle w:val="Hyperlink"/>
                <w:noProof/>
              </w:rPr>
              <w:t>Puudumised IT 2001</w:t>
            </w:r>
            <w:r>
              <w:rPr>
                <w:noProof/>
                <w:webHidden/>
              </w:rPr>
              <w:tab/>
            </w:r>
            <w:r>
              <w:rPr>
                <w:noProof/>
                <w:webHidden/>
              </w:rPr>
              <w:fldChar w:fldCharType="begin"/>
            </w:r>
            <w:r>
              <w:rPr>
                <w:noProof/>
                <w:webHidden/>
              </w:rPr>
              <w:instrText xml:space="preserve"> PAGEREF _Toc113436572 \h </w:instrText>
            </w:r>
            <w:r>
              <w:rPr>
                <w:noProof/>
                <w:webHidden/>
              </w:rPr>
            </w:r>
            <w:r>
              <w:rPr>
                <w:noProof/>
                <w:webHidden/>
              </w:rPr>
              <w:fldChar w:fldCharType="separate"/>
            </w:r>
            <w:r>
              <w:rPr>
                <w:noProof/>
                <w:webHidden/>
              </w:rPr>
              <w:t>5</w:t>
            </w:r>
            <w:r>
              <w:rPr>
                <w:noProof/>
                <w:webHidden/>
              </w:rPr>
              <w:fldChar w:fldCharType="end"/>
            </w:r>
          </w:hyperlink>
        </w:p>
        <w:p w14:paraId="6692506A" w14:textId="18CDEE91" w:rsidR="00D24CC6" w:rsidRDefault="00D24CC6">
          <w:pPr>
            <w:pStyle w:val="TOC2"/>
            <w:tabs>
              <w:tab w:val="left" w:pos="880"/>
              <w:tab w:val="right" w:leader="dot" w:pos="9062"/>
            </w:tabs>
            <w:rPr>
              <w:rFonts w:eastAsiaTheme="minorEastAsia"/>
              <w:noProof/>
              <w:lang w:eastAsia="et-EE"/>
            </w:rPr>
          </w:pPr>
          <w:hyperlink w:anchor="_Toc113436573" w:history="1">
            <w:r w:rsidRPr="000E7EE1">
              <w:rPr>
                <w:rStyle w:val="Hyperlink"/>
                <w:noProof/>
              </w:rPr>
              <w:t>1.8</w:t>
            </w:r>
            <w:r>
              <w:rPr>
                <w:rFonts w:eastAsiaTheme="minorEastAsia"/>
                <w:noProof/>
                <w:lang w:eastAsia="et-EE"/>
              </w:rPr>
              <w:tab/>
            </w:r>
            <w:r w:rsidRPr="000E7EE1">
              <w:rPr>
                <w:rStyle w:val="Hyperlink"/>
                <w:noProof/>
              </w:rPr>
              <w:t>Osalemised IT2002</w:t>
            </w:r>
            <w:r>
              <w:rPr>
                <w:noProof/>
                <w:webHidden/>
              </w:rPr>
              <w:tab/>
            </w:r>
            <w:r>
              <w:rPr>
                <w:noProof/>
                <w:webHidden/>
              </w:rPr>
              <w:fldChar w:fldCharType="begin"/>
            </w:r>
            <w:r>
              <w:rPr>
                <w:noProof/>
                <w:webHidden/>
              </w:rPr>
              <w:instrText xml:space="preserve"> PAGEREF _Toc113436573 \h </w:instrText>
            </w:r>
            <w:r>
              <w:rPr>
                <w:noProof/>
                <w:webHidden/>
              </w:rPr>
            </w:r>
            <w:r>
              <w:rPr>
                <w:noProof/>
                <w:webHidden/>
              </w:rPr>
              <w:fldChar w:fldCharType="separate"/>
            </w:r>
            <w:r>
              <w:rPr>
                <w:noProof/>
                <w:webHidden/>
              </w:rPr>
              <w:t>5</w:t>
            </w:r>
            <w:r>
              <w:rPr>
                <w:noProof/>
                <w:webHidden/>
              </w:rPr>
              <w:fldChar w:fldCharType="end"/>
            </w:r>
          </w:hyperlink>
        </w:p>
        <w:p w14:paraId="1623CE26" w14:textId="74EFCB1F" w:rsidR="00D24CC6" w:rsidRDefault="00D24CC6">
          <w:pPr>
            <w:pStyle w:val="TOC2"/>
            <w:tabs>
              <w:tab w:val="left" w:pos="880"/>
              <w:tab w:val="right" w:leader="dot" w:pos="9062"/>
            </w:tabs>
            <w:rPr>
              <w:rFonts w:eastAsiaTheme="minorEastAsia"/>
              <w:noProof/>
              <w:lang w:eastAsia="et-EE"/>
            </w:rPr>
          </w:pPr>
          <w:hyperlink w:anchor="_Toc113436574" w:history="1">
            <w:r w:rsidRPr="000E7EE1">
              <w:rPr>
                <w:rStyle w:val="Hyperlink"/>
                <w:noProof/>
              </w:rPr>
              <w:t>1.9</w:t>
            </w:r>
            <w:r>
              <w:rPr>
                <w:rFonts w:eastAsiaTheme="minorEastAsia"/>
                <w:noProof/>
                <w:lang w:eastAsia="et-EE"/>
              </w:rPr>
              <w:tab/>
            </w:r>
            <w:r w:rsidRPr="000E7EE1">
              <w:rPr>
                <w:rStyle w:val="Hyperlink"/>
                <w:noProof/>
              </w:rPr>
              <w:t xml:space="preserve"> Planeeritud töögraafik IT2003</w:t>
            </w:r>
            <w:r>
              <w:rPr>
                <w:noProof/>
                <w:webHidden/>
              </w:rPr>
              <w:tab/>
            </w:r>
            <w:r>
              <w:rPr>
                <w:noProof/>
                <w:webHidden/>
              </w:rPr>
              <w:fldChar w:fldCharType="begin"/>
            </w:r>
            <w:r>
              <w:rPr>
                <w:noProof/>
                <w:webHidden/>
              </w:rPr>
              <w:instrText xml:space="preserve"> PAGEREF _Toc113436574 \h </w:instrText>
            </w:r>
            <w:r>
              <w:rPr>
                <w:noProof/>
                <w:webHidden/>
              </w:rPr>
            </w:r>
            <w:r>
              <w:rPr>
                <w:noProof/>
                <w:webHidden/>
              </w:rPr>
              <w:fldChar w:fldCharType="separate"/>
            </w:r>
            <w:r>
              <w:rPr>
                <w:noProof/>
                <w:webHidden/>
              </w:rPr>
              <w:t>5</w:t>
            </w:r>
            <w:r>
              <w:rPr>
                <w:noProof/>
                <w:webHidden/>
              </w:rPr>
              <w:fldChar w:fldCharType="end"/>
            </w:r>
          </w:hyperlink>
        </w:p>
        <w:p w14:paraId="76A840E6" w14:textId="3E0E850E" w:rsidR="00D24CC6" w:rsidRDefault="00D24CC6">
          <w:pPr>
            <w:pStyle w:val="TOC2"/>
            <w:tabs>
              <w:tab w:val="left" w:pos="880"/>
              <w:tab w:val="right" w:leader="dot" w:pos="9062"/>
            </w:tabs>
            <w:rPr>
              <w:rFonts w:eastAsiaTheme="minorEastAsia"/>
              <w:noProof/>
              <w:lang w:eastAsia="et-EE"/>
            </w:rPr>
          </w:pPr>
          <w:hyperlink w:anchor="_Toc113436575" w:history="1">
            <w:r w:rsidRPr="000E7EE1">
              <w:rPr>
                <w:rStyle w:val="Hyperlink"/>
                <w:noProof/>
              </w:rPr>
              <w:t>1.10</w:t>
            </w:r>
            <w:r>
              <w:rPr>
                <w:rFonts w:eastAsiaTheme="minorEastAsia"/>
                <w:noProof/>
                <w:lang w:eastAsia="et-EE"/>
              </w:rPr>
              <w:tab/>
            </w:r>
            <w:r w:rsidRPr="000E7EE1">
              <w:rPr>
                <w:rStyle w:val="Hyperlink"/>
                <w:noProof/>
              </w:rPr>
              <w:t>Valveaja info IT2004</w:t>
            </w:r>
            <w:r>
              <w:rPr>
                <w:noProof/>
                <w:webHidden/>
              </w:rPr>
              <w:tab/>
            </w:r>
            <w:r>
              <w:rPr>
                <w:noProof/>
                <w:webHidden/>
              </w:rPr>
              <w:fldChar w:fldCharType="begin"/>
            </w:r>
            <w:r>
              <w:rPr>
                <w:noProof/>
                <w:webHidden/>
              </w:rPr>
              <w:instrText xml:space="preserve"> PAGEREF _Toc113436575 \h </w:instrText>
            </w:r>
            <w:r>
              <w:rPr>
                <w:noProof/>
                <w:webHidden/>
              </w:rPr>
            </w:r>
            <w:r>
              <w:rPr>
                <w:noProof/>
                <w:webHidden/>
              </w:rPr>
              <w:fldChar w:fldCharType="separate"/>
            </w:r>
            <w:r>
              <w:rPr>
                <w:noProof/>
                <w:webHidden/>
              </w:rPr>
              <w:t>6</w:t>
            </w:r>
            <w:r>
              <w:rPr>
                <w:noProof/>
                <w:webHidden/>
              </w:rPr>
              <w:fldChar w:fldCharType="end"/>
            </w:r>
          </w:hyperlink>
        </w:p>
        <w:p w14:paraId="2FCEA121" w14:textId="48BFF094" w:rsidR="00D24CC6" w:rsidRDefault="00D24CC6">
          <w:pPr>
            <w:pStyle w:val="TOC2"/>
            <w:tabs>
              <w:tab w:val="left" w:pos="880"/>
              <w:tab w:val="right" w:leader="dot" w:pos="9062"/>
            </w:tabs>
            <w:rPr>
              <w:rFonts w:eastAsiaTheme="minorEastAsia"/>
              <w:noProof/>
              <w:lang w:eastAsia="et-EE"/>
            </w:rPr>
          </w:pPr>
          <w:hyperlink w:anchor="_Toc113436576" w:history="1">
            <w:r w:rsidRPr="000E7EE1">
              <w:rPr>
                <w:rStyle w:val="Hyperlink"/>
                <w:noProof/>
              </w:rPr>
              <w:t>1.11</w:t>
            </w:r>
            <w:r>
              <w:rPr>
                <w:rFonts w:eastAsiaTheme="minorEastAsia"/>
                <w:noProof/>
                <w:lang w:eastAsia="et-EE"/>
              </w:rPr>
              <w:tab/>
            </w:r>
            <w:r w:rsidRPr="000E7EE1">
              <w:rPr>
                <w:rStyle w:val="Hyperlink"/>
                <w:noProof/>
              </w:rPr>
              <w:t>Aja palgaliikide info IT2012</w:t>
            </w:r>
            <w:r>
              <w:rPr>
                <w:noProof/>
                <w:webHidden/>
              </w:rPr>
              <w:tab/>
            </w:r>
            <w:r>
              <w:rPr>
                <w:noProof/>
                <w:webHidden/>
              </w:rPr>
              <w:fldChar w:fldCharType="begin"/>
            </w:r>
            <w:r>
              <w:rPr>
                <w:noProof/>
                <w:webHidden/>
              </w:rPr>
              <w:instrText xml:space="preserve"> PAGEREF _Toc113436576 \h </w:instrText>
            </w:r>
            <w:r>
              <w:rPr>
                <w:noProof/>
                <w:webHidden/>
              </w:rPr>
            </w:r>
            <w:r>
              <w:rPr>
                <w:noProof/>
                <w:webHidden/>
              </w:rPr>
              <w:fldChar w:fldCharType="separate"/>
            </w:r>
            <w:r>
              <w:rPr>
                <w:noProof/>
                <w:webHidden/>
              </w:rPr>
              <w:t>7</w:t>
            </w:r>
            <w:r>
              <w:rPr>
                <w:noProof/>
                <w:webHidden/>
              </w:rPr>
              <w:fldChar w:fldCharType="end"/>
            </w:r>
          </w:hyperlink>
        </w:p>
        <w:p w14:paraId="25084648" w14:textId="6098E91A" w:rsidR="00D24CC6" w:rsidRDefault="00D24CC6">
          <w:pPr>
            <w:pStyle w:val="TOC2"/>
            <w:tabs>
              <w:tab w:val="left" w:pos="1100"/>
              <w:tab w:val="right" w:leader="dot" w:pos="9062"/>
            </w:tabs>
            <w:rPr>
              <w:rFonts w:eastAsiaTheme="minorEastAsia"/>
              <w:noProof/>
              <w:lang w:eastAsia="et-EE"/>
            </w:rPr>
          </w:pPr>
          <w:hyperlink w:anchor="_Toc113436577" w:history="1">
            <w:r w:rsidRPr="000E7EE1">
              <w:rPr>
                <w:rStyle w:val="Hyperlink"/>
                <w:noProof/>
              </w:rPr>
              <w:t xml:space="preserve">1.12 </w:t>
            </w:r>
            <w:r>
              <w:rPr>
                <w:rFonts w:eastAsiaTheme="minorEastAsia"/>
                <w:noProof/>
                <w:lang w:eastAsia="et-EE"/>
              </w:rPr>
              <w:tab/>
            </w:r>
            <w:r w:rsidRPr="000E7EE1">
              <w:rPr>
                <w:rStyle w:val="Hyperlink"/>
                <w:noProof/>
              </w:rPr>
              <w:t>Tunnitasude IT 2010</w:t>
            </w:r>
            <w:r>
              <w:rPr>
                <w:noProof/>
                <w:webHidden/>
              </w:rPr>
              <w:tab/>
            </w:r>
            <w:r>
              <w:rPr>
                <w:noProof/>
                <w:webHidden/>
              </w:rPr>
              <w:fldChar w:fldCharType="begin"/>
            </w:r>
            <w:r>
              <w:rPr>
                <w:noProof/>
                <w:webHidden/>
              </w:rPr>
              <w:instrText xml:space="preserve"> PAGEREF _Toc113436577 \h </w:instrText>
            </w:r>
            <w:r>
              <w:rPr>
                <w:noProof/>
                <w:webHidden/>
              </w:rPr>
            </w:r>
            <w:r>
              <w:rPr>
                <w:noProof/>
                <w:webHidden/>
              </w:rPr>
              <w:fldChar w:fldCharType="separate"/>
            </w:r>
            <w:r>
              <w:rPr>
                <w:noProof/>
                <w:webHidden/>
              </w:rPr>
              <w:t>7</w:t>
            </w:r>
            <w:r>
              <w:rPr>
                <w:noProof/>
                <w:webHidden/>
              </w:rPr>
              <w:fldChar w:fldCharType="end"/>
            </w:r>
          </w:hyperlink>
        </w:p>
        <w:p w14:paraId="497D0316" w14:textId="173A0ABE" w:rsidR="00D24CC6" w:rsidRDefault="00D24CC6">
          <w:pPr>
            <w:pStyle w:val="TOC1"/>
            <w:tabs>
              <w:tab w:val="right" w:leader="dot" w:pos="9062"/>
            </w:tabs>
            <w:rPr>
              <w:rFonts w:eastAsiaTheme="minorEastAsia"/>
              <w:noProof/>
              <w:lang w:eastAsia="et-EE"/>
            </w:rPr>
          </w:pPr>
          <w:hyperlink w:anchor="_Toc113436578" w:history="1">
            <w:r w:rsidRPr="000E7EE1">
              <w:rPr>
                <w:rStyle w:val="Hyperlink"/>
                <w:noProof/>
              </w:rPr>
              <w:t>2. Tööajakava ja Tööajatabeli kinnituse tühistamine</w:t>
            </w:r>
            <w:r>
              <w:rPr>
                <w:noProof/>
                <w:webHidden/>
              </w:rPr>
              <w:tab/>
            </w:r>
            <w:r>
              <w:rPr>
                <w:noProof/>
                <w:webHidden/>
              </w:rPr>
              <w:fldChar w:fldCharType="begin"/>
            </w:r>
            <w:r>
              <w:rPr>
                <w:noProof/>
                <w:webHidden/>
              </w:rPr>
              <w:instrText xml:space="preserve"> PAGEREF _Toc113436578 \h </w:instrText>
            </w:r>
            <w:r>
              <w:rPr>
                <w:noProof/>
                <w:webHidden/>
              </w:rPr>
            </w:r>
            <w:r>
              <w:rPr>
                <w:noProof/>
                <w:webHidden/>
              </w:rPr>
              <w:fldChar w:fldCharType="separate"/>
            </w:r>
            <w:r>
              <w:rPr>
                <w:noProof/>
                <w:webHidden/>
              </w:rPr>
              <w:t>8</w:t>
            </w:r>
            <w:r>
              <w:rPr>
                <w:noProof/>
                <w:webHidden/>
              </w:rPr>
              <w:fldChar w:fldCharType="end"/>
            </w:r>
          </w:hyperlink>
        </w:p>
        <w:p w14:paraId="5BEC2F0B" w14:textId="3E73003D" w:rsidR="00D24CC6" w:rsidRDefault="00D24CC6">
          <w:pPr>
            <w:pStyle w:val="TOC2"/>
            <w:tabs>
              <w:tab w:val="right" w:leader="dot" w:pos="9062"/>
            </w:tabs>
            <w:rPr>
              <w:rFonts w:eastAsiaTheme="minorEastAsia"/>
              <w:noProof/>
              <w:lang w:eastAsia="et-EE"/>
            </w:rPr>
          </w:pPr>
          <w:hyperlink w:anchor="_Toc113436579" w:history="1">
            <w:r w:rsidRPr="000E7EE1">
              <w:rPr>
                <w:rStyle w:val="Hyperlink"/>
                <w:noProof/>
              </w:rPr>
              <w:t>2.1 PP6C - Undo Completed Target Plan</w:t>
            </w:r>
            <w:r>
              <w:rPr>
                <w:noProof/>
                <w:webHidden/>
              </w:rPr>
              <w:tab/>
            </w:r>
            <w:r>
              <w:rPr>
                <w:noProof/>
                <w:webHidden/>
              </w:rPr>
              <w:fldChar w:fldCharType="begin"/>
            </w:r>
            <w:r>
              <w:rPr>
                <w:noProof/>
                <w:webHidden/>
              </w:rPr>
              <w:instrText xml:space="preserve"> PAGEREF _Toc113436579 \h </w:instrText>
            </w:r>
            <w:r>
              <w:rPr>
                <w:noProof/>
                <w:webHidden/>
              </w:rPr>
            </w:r>
            <w:r>
              <w:rPr>
                <w:noProof/>
                <w:webHidden/>
              </w:rPr>
              <w:fldChar w:fldCharType="separate"/>
            </w:r>
            <w:r>
              <w:rPr>
                <w:noProof/>
                <w:webHidden/>
              </w:rPr>
              <w:t>8</w:t>
            </w:r>
            <w:r>
              <w:rPr>
                <w:noProof/>
                <w:webHidden/>
              </w:rPr>
              <w:fldChar w:fldCharType="end"/>
            </w:r>
          </w:hyperlink>
        </w:p>
        <w:p w14:paraId="0ED5A0DA" w14:textId="24D0F53F" w:rsidR="00D24CC6" w:rsidRDefault="00D24CC6">
          <w:pPr>
            <w:pStyle w:val="TOC2"/>
            <w:tabs>
              <w:tab w:val="right" w:leader="dot" w:pos="9062"/>
            </w:tabs>
            <w:rPr>
              <w:rFonts w:eastAsiaTheme="minorEastAsia"/>
              <w:noProof/>
              <w:lang w:eastAsia="et-EE"/>
            </w:rPr>
          </w:pPr>
          <w:hyperlink w:anchor="_Toc113436580" w:history="1">
            <w:r w:rsidRPr="000E7EE1">
              <w:rPr>
                <w:rStyle w:val="Hyperlink"/>
                <w:noProof/>
              </w:rPr>
              <w:t>2.2 ZTLNWS_CNFM_DEL - Kinnitatud tööajatabeli kustutamine</w:t>
            </w:r>
            <w:r>
              <w:rPr>
                <w:noProof/>
                <w:webHidden/>
              </w:rPr>
              <w:tab/>
            </w:r>
            <w:r>
              <w:rPr>
                <w:noProof/>
                <w:webHidden/>
              </w:rPr>
              <w:fldChar w:fldCharType="begin"/>
            </w:r>
            <w:r>
              <w:rPr>
                <w:noProof/>
                <w:webHidden/>
              </w:rPr>
              <w:instrText xml:space="preserve"> PAGEREF _Toc113436580 \h </w:instrText>
            </w:r>
            <w:r>
              <w:rPr>
                <w:noProof/>
                <w:webHidden/>
              </w:rPr>
            </w:r>
            <w:r>
              <w:rPr>
                <w:noProof/>
                <w:webHidden/>
              </w:rPr>
              <w:fldChar w:fldCharType="separate"/>
            </w:r>
            <w:r>
              <w:rPr>
                <w:noProof/>
                <w:webHidden/>
              </w:rPr>
              <w:t>10</w:t>
            </w:r>
            <w:r>
              <w:rPr>
                <w:noProof/>
                <w:webHidden/>
              </w:rPr>
              <w:fldChar w:fldCharType="end"/>
            </w:r>
          </w:hyperlink>
        </w:p>
        <w:p w14:paraId="3488753B" w14:textId="690D7E06" w:rsidR="00D24CC6" w:rsidRDefault="00D24CC6">
          <w:pPr>
            <w:pStyle w:val="TOC1"/>
            <w:tabs>
              <w:tab w:val="right" w:leader="dot" w:pos="9062"/>
            </w:tabs>
            <w:rPr>
              <w:rFonts w:eastAsiaTheme="minorEastAsia"/>
              <w:noProof/>
              <w:lang w:eastAsia="et-EE"/>
            </w:rPr>
          </w:pPr>
          <w:hyperlink w:anchor="_Toc113436581" w:history="1">
            <w:r w:rsidRPr="000E7EE1">
              <w:rPr>
                <w:rStyle w:val="Hyperlink"/>
                <w:noProof/>
              </w:rPr>
              <w:t>3. Tööajaarvestuse aruanded SAP-is</w:t>
            </w:r>
            <w:r>
              <w:rPr>
                <w:noProof/>
                <w:webHidden/>
              </w:rPr>
              <w:tab/>
            </w:r>
            <w:r>
              <w:rPr>
                <w:noProof/>
                <w:webHidden/>
              </w:rPr>
              <w:fldChar w:fldCharType="begin"/>
            </w:r>
            <w:r>
              <w:rPr>
                <w:noProof/>
                <w:webHidden/>
              </w:rPr>
              <w:instrText xml:space="preserve"> PAGEREF _Toc113436581 \h </w:instrText>
            </w:r>
            <w:r>
              <w:rPr>
                <w:noProof/>
                <w:webHidden/>
              </w:rPr>
            </w:r>
            <w:r>
              <w:rPr>
                <w:noProof/>
                <w:webHidden/>
              </w:rPr>
              <w:fldChar w:fldCharType="separate"/>
            </w:r>
            <w:r>
              <w:rPr>
                <w:noProof/>
                <w:webHidden/>
              </w:rPr>
              <w:t>11</w:t>
            </w:r>
            <w:r>
              <w:rPr>
                <w:noProof/>
                <w:webHidden/>
              </w:rPr>
              <w:fldChar w:fldCharType="end"/>
            </w:r>
          </w:hyperlink>
        </w:p>
        <w:p w14:paraId="72062E73" w14:textId="7DA5A7E8" w:rsidR="00D24CC6" w:rsidRDefault="00D24CC6">
          <w:pPr>
            <w:pStyle w:val="TOC2"/>
            <w:tabs>
              <w:tab w:val="right" w:leader="dot" w:pos="9062"/>
            </w:tabs>
            <w:rPr>
              <w:rFonts w:eastAsiaTheme="minorEastAsia"/>
              <w:noProof/>
              <w:lang w:eastAsia="et-EE"/>
            </w:rPr>
          </w:pPr>
          <w:hyperlink w:anchor="_Toc113436582" w:history="1">
            <w:r w:rsidRPr="000E7EE1">
              <w:rPr>
                <w:rStyle w:val="Hyperlink"/>
                <w:noProof/>
              </w:rPr>
              <w:t>3.1 PP6K – Tööajaplaneeringu kinnituste logi</w:t>
            </w:r>
            <w:r>
              <w:rPr>
                <w:noProof/>
                <w:webHidden/>
              </w:rPr>
              <w:tab/>
            </w:r>
            <w:r>
              <w:rPr>
                <w:noProof/>
                <w:webHidden/>
              </w:rPr>
              <w:fldChar w:fldCharType="begin"/>
            </w:r>
            <w:r>
              <w:rPr>
                <w:noProof/>
                <w:webHidden/>
              </w:rPr>
              <w:instrText xml:space="preserve"> PAGEREF _Toc113436582 \h </w:instrText>
            </w:r>
            <w:r>
              <w:rPr>
                <w:noProof/>
                <w:webHidden/>
              </w:rPr>
            </w:r>
            <w:r>
              <w:rPr>
                <w:noProof/>
                <w:webHidden/>
              </w:rPr>
              <w:fldChar w:fldCharType="separate"/>
            </w:r>
            <w:r>
              <w:rPr>
                <w:noProof/>
                <w:webHidden/>
              </w:rPr>
              <w:t>11</w:t>
            </w:r>
            <w:r>
              <w:rPr>
                <w:noProof/>
                <w:webHidden/>
              </w:rPr>
              <w:fldChar w:fldCharType="end"/>
            </w:r>
          </w:hyperlink>
        </w:p>
        <w:p w14:paraId="7230DFB2" w14:textId="41818198" w:rsidR="00D24CC6" w:rsidRDefault="00D24CC6">
          <w:pPr>
            <w:pStyle w:val="TOC2"/>
            <w:tabs>
              <w:tab w:val="right" w:leader="dot" w:pos="9062"/>
            </w:tabs>
            <w:rPr>
              <w:rFonts w:eastAsiaTheme="minorEastAsia"/>
              <w:noProof/>
              <w:lang w:eastAsia="et-EE"/>
            </w:rPr>
          </w:pPr>
          <w:hyperlink w:anchor="_Toc113436583" w:history="1">
            <w:r w:rsidRPr="000E7EE1">
              <w:rPr>
                <w:rStyle w:val="Hyperlink"/>
                <w:noProof/>
              </w:rPr>
              <w:t>3.2  PT_BAL00 – Ajaarvestuse palgaliikide summa</w:t>
            </w:r>
            <w:r>
              <w:rPr>
                <w:noProof/>
                <w:webHidden/>
              </w:rPr>
              <w:tab/>
            </w:r>
            <w:r>
              <w:rPr>
                <w:noProof/>
                <w:webHidden/>
              </w:rPr>
              <w:fldChar w:fldCharType="begin"/>
            </w:r>
            <w:r>
              <w:rPr>
                <w:noProof/>
                <w:webHidden/>
              </w:rPr>
              <w:instrText xml:space="preserve"> PAGEREF _Toc113436583 \h </w:instrText>
            </w:r>
            <w:r>
              <w:rPr>
                <w:noProof/>
                <w:webHidden/>
              </w:rPr>
            </w:r>
            <w:r>
              <w:rPr>
                <w:noProof/>
                <w:webHidden/>
              </w:rPr>
              <w:fldChar w:fldCharType="separate"/>
            </w:r>
            <w:r>
              <w:rPr>
                <w:noProof/>
                <w:webHidden/>
              </w:rPr>
              <w:t>12</w:t>
            </w:r>
            <w:r>
              <w:rPr>
                <w:noProof/>
                <w:webHidden/>
              </w:rPr>
              <w:fldChar w:fldCharType="end"/>
            </w:r>
          </w:hyperlink>
        </w:p>
        <w:p w14:paraId="58029B7C" w14:textId="257851E7" w:rsidR="00D24CC6" w:rsidRDefault="00D24CC6">
          <w:pPr>
            <w:pStyle w:val="TOC2"/>
            <w:tabs>
              <w:tab w:val="right" w:leader="dot" w:pos="9062"/>
            </w:tabs>
            <w:rPr>
              <w:rFonts w:eastAsiaTheme="minorEastAsia"/>
              <w:noProof/>
              <w:lang w:eastAsia="et-EE"/>
            </w:rPr>
          </w:pPr>
          <w:hyperlink w:anchor="_Toc113436584" w:history="1">
            <w:r w:rsidRPr="000E7EE1">
              <w:rPr>
                <w:rStyle w:val="Hyperlink"/>
                <w:noProof/>
              </w:rPr>
              <w:t>3.3 ZHR_PLANEERINGPUUDU - Planeeringud kinnitamata aruanne</w:t>
            </w:r>
            <w:r>
              <w:rPr>
                <w:noProof/>
                <w:webHidden/>
              </w:rPr>
              <w:tab/>
            </w:r>
            <w:r>
              <w:rPr>
                <w:noProof/>
                <w:webHidden/>
              </w:rPr>
              <w:fldChar w:fldCharType="begin"/>
            </w:r>
            <w:r>
              <w:rPr>
                <w:noProof/>
                <w:webHidden/>
              </w:rPr>
              <w:instrText xml:space="preserve"> PAGEREF _Toc113436584 \h </w:instrText>
            </w:r>
            <w:r>
              <w:rPr>
                <w:noProof/>
                <w:webHidden/>
              </w:rPr>
            </w:r>
            <w:r>
              <w:rPr>
                <w:noProof/>
                <w:webHidden/>
              </w:rPr>
              <w:fldChar w:fldCharType="separate"/>
            </w:r>
            <w:r>
              <w:rPr>
                <w:noProof/>
                <w:webHidden/>
              </w:rPr>
              <w:t>13</w:t>
            </w:r>
            <w:r>
              <w:rPr>
                <w:noProof/>
                <w:webHidden/>
              </w:rPr>
              <w:fldChar w:fldCharType="end"/>
            </w:r>
          </w:hyperlink>
        </w:p>
        <w:p w14:paraId="7713CC92" w14:textId="625A15DE" w:rsidR="00D24CC6" w:rsidRDefault="00D24CC6">
          <w:pPr>
            <w:pStyle w:val="TOC2"/>
            <w:tabs>
              <w:tab w:val="right" w:leader="dot" w:pos="9062"/>
            </w:tabs>
            <w:rPr>
              <w:rFonts w:eastAsiaTheme="minorEastAsia"/>
              <w:noProof/>
              <w:lang w:eastAsia="et-EE"/>
            </w:rPr>
          </w:pPr>
          <w:hyperlink w:anchor="_Toc113436585" w:history="1">
            <w:r w:rsidRPr="000E7EE1">
              <w:rPr>
                <w:rStyle w:val="Hyperlink"/>
                <w:noProof/>
              </w:rPr>
              <w:t>3.4  ZHR_AJATABEL - Ajakava kinnitamised</w:t>
            </w:r>
            <w:r>
              <w:rPr>
                <w:noProof/>
                <w:webHidden/>
              </w:rPr>
              <w:tab/>
            </w:r>
            <w:r>
              <w:rPr>
                <w:noProof/>
                <w:webHidden/>
              </w:rPr>
              <w:fldChar w:fldCharType="begin"/>
            </w:r>
            <w:r>
              <w:rPr>
                <w:noProof/>
                <w:webHidden/>
              </w:rPr>
              <w:instrText xml:space="preserve"> PAGEREF _Toc113436585 \h </w:instrText>
            </w:r>
            <w:r>
              <w:rPr>
                <w:noProof/>
                <w:webHidden/>
              </w:rPr>
            </w:r>
            <w:r>
              <w:rPr>
                <w:noProof/>
                <w:webHidden/>
              </w:rPr>
              <w:fldChar w:fldCharType="separate"/>
            </w:r>
            <w:r>
              <w:rPr>
                <w:noProof/>
                <w:webHidden/>
              </w:rPr>
              <w:t>14</w:t>
            </w:r>
            <w:r>
              <w:rPr>
                <w:noProof/>
                <w:webHidden/>
              </w:rPr>
              <w:fldChar w:fldCharType="end"/>
            </w:r>
          </w:hyperlink>
        </w:p>
        <w:p w14:paraId="4D9BE5CA" w14:textId="2AA4F7B7" w:rsidR="00D24CC6" w:rsidRDefault="00D24CC6">
          <w:pPr>
            <w:pStyle w:val="TOC2"/>
            <w:tabs>
              <w:tab w:val="right" w:leader="dot" w:pos="9062"/>
            </w:tabs>
            <w:rPr>
              <w:rFonts w:eastAsiaTheme="minorEastAsia"/>
              <w:noProof/>
              <w:lang w:eastAsia="et-EE"/>
            </w:rPr>
          </w:pPr>
          <w:hyperlink w:anchor="_Toc113436586" w:history="1">
            <w:r w:rsidRPr="000E7EE1">
              <w:rPr>
                <w:rStyle w:val="Hyperlink"/>
                <w:noProof/>
              </w:rPr>
              <w:t>3.5. PT66 - Display Cluster B2</w:t>
            </w:r>
            <w:r>
              <w:rPr>
                <w:noProof/>
                <w:webHidden/>
              </w:rPr>
              <w:tab/>
            </w:r>
            <w:r>
              <w:rPr>
                <w:noProof/>
                <w:webHidden/>
              </w:rPr>
              <w:fldChar w:fldCharType="begin"/>
            </w:r>
            <w:r>
              <w:rPr>
                <w:noProof/>
                <w:webHidden/>
              </w:rPr>
              <w:instrText xml:space="preserve"> PAGEREF _Toc113436586 \h </w:instrText>
            </w:r>
            <w:r>
              <w:rPr>
                <w:noProof/>
                <w:webHidden/>
              </w:rPr>
            </w:r>
            <w:r>
              <w:rPr>
                <w:noProof/>
                <w:webHidden/>
              </w:rPr>
              <w:fldChar w:fldCharType="separate"/>
            </w:r>
            <w:r>
              <w:rPr>
                <w:noProof/>
                <w:webHidden/>
              </w:rPr>
              <w:t>16</w:t>
            </w:r>
            <w:r>
              <w:rPr>
                <w:noProof/>
                <w:webHidden/>
              </w:rPr>
              <w:fldChar w:fldCharType="end"/>
            </w:r>
          </w:hyperlink>
        </w:p>
        <w:p w14:paraId="70CB4DD2" w14:textId="227B08E9" w:rsidR="00D24CC6" w:rsidRDefault="00D24CC6">
          <w:pPr>
            <w:pStyle w:val="TOC2"/>
            <w:tabs>
              <w:tab w:val="right" w:leader="dot" w:pos="9062"/>
            </w:tabs>
            <w:rPr>
              <w:rFonts w:eastAsiaTheme="minorEastAsia"/>
              <w:noProof/>
              <w:lang w:eastAsia="et-EE"/>
            </w:rPr>
          </w:pPr>
          <w:hyperlink w:anchor="_Toc113436587" w:history="1">
            <w:r w:rsidRPr="000E7EE1">
              <w:rPr>
                <w:rStyle w:val="Hyperlink"/>
                <w:noProof/>
              </w:rPr>
              <w:t>3.6  PP6I -  Ajutised üleviimised</w:t>
            </w:r>
            <w:r>
              <w:rPr>
                <w:noProof/>
                <w:webHidden/>
              </w:rPr>
              <w:tab/>
            </w:r>
            <w:r>
              <w:rPr>
                <w:noProof/>
                <w:webHidden/>
              </w:rPr>
              <w:fldChar w:fldCharType="begin"/>
            </w:r>
            <w:r>
              <w:rPr>
                <w:noProof/>
                <w:webHidden/>
              </w:rPr>
              <w:instrText xml:space="preserve"> PAGEREF _Toc113436587 \h </w:instrText>
            </w:r>
            <w:r>
              <w:rPr>
                <w:noProof/>
                <w:webHidden/>
              </w:rPr>
            </w:r>
            <w:r>
              <w:rPr>
                <w:noProof/>
                <w:webHidden/>
              </w:rPr>
              <w:fldChar w:fldCharType="separate"/>
            </w:r>
            <w:r>
              <w:rPr>
                <w:noProof/>
                <w:webHidden/>
              </w:rPr>
              <w:t>23</w:t>
            </w:r>
            <w:r>
              <w:rPr>
                <w:noProof/>
                <w:webHidden/>
              </w:rPr>
              <w:fldChar w:fldCharType="end"/>
            </w:r>
          </w:hyperlink>
        </w:p>
        <w:p w14:paraId="42757084" w14:textId="7AB70CB5" w:rsidR="00D24CC6" w:rsidRDefault="00D24CC6">
          <w:pPr>
            <w:pStyle w:val="TOC2"/>
            <w:tabs>
              <w:tab w:val="right" w:leader="dot" w:pos="9062"/>
            </w:tabs>
            <w:rPr>
              <w:rFonts w:eastAsiaTheme="minorEastAsia"/>
              <w:noProof/>
              <w:lang w:eastAsia="et-EE"/>
            </w:rPr>
          </w:pPr>
          <w:hyperlink w:anchor="_Toc113436588" w:history="1">
            <w:r w:rsidRPr="000E7EE1">
              <w:rPr>
                <w:rStyle w:val="Hyperlink"/>
                <w:noProof/>
              </w:rPr>
              <w:t>3.7. PP61 - Tööaja planeerimine</w:t>
            </w:r>
            <w:r>
              <w:rPr>
                <w:noProof/>
                <w:webHidden/>
              </w:rPr>
              <w:tab/>
            </w:r>
            <w:r>
              <w:rPr>
                <w:noProof/>
                <w:webHidden/>
              </w:rPr>
              <w:fldChar w:fldCharType="begin"/>
            </w:r>
            <w:r>
              <w:rPr>
                <w:noProof/>
                <w:webHidden/>
              </w:rPr>
              <w:instrText xml:space="preserve"> PAGEREF _Toc113436588 \h </w:instrText>
            </w:r>
            <w:r>
              <w:rPr>
                <w:noProof/>
                <w:webHidden/>
              </w:rPr>
            </w:r>
            <w:r>
              <w:rPr>
                <w:noProof/>
                <w:webHidden/>
              </w:rPr>
              <w:fldChar w:fldCharType="separate"/>
            </w:r>
            <w:r>
              <w:rPr>
                <w:noProof/>
                <w:webHidden/>
              </w:rPr>
              <w:t>24</w:t>
            </w:r>
            <w:r>
              <w:rPr>
                <w:noProof/>
                <w:webHidden/>
              </w:rPr>
              <w:fldChar w:fldCharType="end"/>
            </w:r>
          </w:hyperlink>
        </w:p>
        <w:p w14:paraId="2E6A6247" w14:textId="19C46CE7" w:rsidR="00D24CC6" w:rsidRDefault="00D24CC6">
          <w:pPr>
            <w:pStyle w:val="TOC1"/>
            <w:tabs>
              <w:tab w:val="right" w:leader="dot" w:pos="9062"/>
            </w:tabs>
            <w:rPr>
              <w:rFonts w:eastAsiaTheme="minorEastAsia"/>
              <w:noProof/>
              <w:lang w:eastAsia="et-EE"/>
            </w:rPr>
          </w:pPr>
          <w:hyperlink w:anchor="_Toc113436589" w:history="1">
            <w:r w:rsidRPr="000E7EE1">
              <w:rPr>
                <w:rStyle w:val="Hyperlink"/>
                <w:noProof/>
              </w:rPr>
              <w:t>4. Ajaarvestuse käivitamine PT60 - Time Evaluation</w:t>
            </w:r>
            <w:r>
              <w:rPr>
                <w:noProof/>
                <w:webHidden/>
              </w:rPr>
              <w:tab/>
            </w:r>
            <w:r>
              <w:rPr>
                <w:noProof/>
                <w:webHidden/>
              </w:rPr>
              <w:fldChar w:fldCharType="begin"/>
            </w:r>
            <w:r>
              <w:rPr>
                <w:noProof/>
                <w:webHidden/>
              </w:rPr>
              <w:instrText xml:space="preserve"> PAGEREF _Toc113436589 \h </w:instrText>
            </w:r>
            <w:r>
              <w:rPr>
                <w:noProof/>
                <w:webHidden/>
              </w:rPr>
            </w:r>
            <w:r>
              <w:rPr>
                <w:noProof/>
                <w:webHidden/>
              </w:rPr>
              <w:fldChar w:fldCharType="separate"/>
            </w:r>
            <w:r>
              <w:rPr>
                <w:noProof/>
                <w:webHidden/>
              </w:rPr>
              <w:t>27</w:t>
            </w:r>
            <w:r>
              <w:rPr>
                <w:noProof/>
                <w:webHidden/>
              </w:rPr>
              <w:fldChar w:fldCharType="end"/>
            </w:r>
          </w:hyperlink>
        </w:p>
        <w:p w14:paraId="42490DF7" w14:textId="232ADF0A" w:rsidR="00D24CC6" w:rsidRDefault="00D24CC6">
          <w:pPr>
            <w:pStyle w:val="TOC1"/>
            <w:tabs>
              <w:tab w:val="right" w:leader="dot" w:pos="9062"/>
            </w:tabs>
            <w:rPr>
              <w:rFonts w:eastAsiaTheme="minorEastAsia"/>
              <w:noProof/>
              <w:lang w:eastAsia="et-EE"/>
            </w:rPr>
          </w:pPr>
          <w:hyperlink w:anchor="_Toc113436590" w:history="1">
            <w:r w:rsidRPr="000E7EE1">
              <w:rPr>
                <w:rStyle w:val="Hyperlink"/>
                <w:noProof/>
              </w:rPr>
              <w:t>5. Kasutajate tööriistad/rollid</w:t>
            </w:r>
            <w:r>
              <w:rPr>
                <w:noProof/>
                <w:webHidden/>
              </w:rPr>
              <w:tab/>
            </w:r>
            <w:r>
              <w:rPr>
                <w:noProof/>
                <w:webHidden/>
              </w:rPr>
              <w:fldChar w:fldCharType="begin"/>
            </w:r>
            <w:r>
              <w:rPr>
                <w:noProof/>
                <w:webHidden/>
              </w:rPr>
              <w:instrText xml:space="preserve"> PAGEREF _Toc113436590 \h </w:instrText>
            </w:r>
            <w:r>
              <w:rPr>
                <w:noProof/>
                <w:webHidden/>
              </w:rPr>
            </w:r>
            <w:r>
              <w:rPr>
                <w:noProof/>
                <w:webHidden/>
              </w:rPr>
              <w:fldChar w:fldCharType="separate"/>
            </w:r>
            <w:r>
              <w:rPr>
                <w:noProof/>
                <w:webHidden/>
              </w:rPr>
              <w:t>29</w:t>
            </w:r>
            <w:r>
              <w:rPr>
                <w:noProof/>
                <w:webHidden/>
              </w:rPr>
              <w:fldChar w:fldCharType="end"/>
            </w:r>
          </w:hyperlink>
        </w:p>
        <w:p w14:paraId="2165392D" w14:textId="07A9A436" w:rsidR="00C91896" w:rsidRDefault="00C91896">
          <w:r>
            <w:rPr>
              <w:b/>
              <w:bCs/>
            </w:rPr>
            <w:fldChar w:fldCharType="end"/>
          </w:r>
        </w:p>
      </w:sdtContent>
    </w:sdt>
    <w:p w14:paraId="58F81392" w14:textId="3BACFD01" w:rsidR="00923FF6" w:rsidRPr="00923FF6" w:rsidRDefault="00923FF6" w:rsidP="00923FF6">
      <w:pPr>
        <w:rPr>
          <w:color w:val="FF0000"/>
        </w:rPr>
      </w:pPr>
    </w:p>
    <w:p w14:paraId="5F676B78" w14:textId="61277AEB" w:rsidR="00396365" w:rsidRDefault="00396365" w:rsidP="003E1830">
      <w:pPr>
        <w:pStyle w:val="Heading1"/>
        <w:numPr>
          <w:ilvl w:val="0"/>
          <w:numId w:val="14"/>
        </w:numPr>
      </w:pPr>
      <w:bookmarkStart w:id="0" w:name="_Toc113436565"/>
      <w:r w:rsidRPr="00C46CC4">
        <w:t xml:space="preserve">Tööajaarvestuse põhiandmed ja nende haldamine </w:t>
      </w:r>
      <w:proofErr w:type="spellStart"/>
      <w:r w:rsidRPr="00C46CC4">
        <w:t>SAP-is</w:t>
      </w:r>
      <w:proofErr w:type="spellEnd"/>
      <w:r w:rsidR="00FE627C">
        <w:t xml:space="preserve"> toimingus </w:t>
      </w:r>
      <w:r w:rsidR="008B4B32">
        <w:t xml:space="preserve">PA20 Isikuandmete vaatamine / </w:t>
      </w:r>
      <w:r w:rsidR="00FE627C">
        <w:t>PA3</w:t>
      </w:r>
      <w:r w:rsidR="00291844">
        <w:t>0</w:t>
      </w:r>
      <w:r w:rsidR="008B4B32">
        <w:t xml:space="preserve"> Isikuandmete haldamine</w:t>
      </w:r>
      <w:bookmarkEnd w:id="0"/>
      <w:r w:rsidR="008B4B32">
        <w:t xml:space="preserve"> </w:t>
      </w:r>
    </w:p>
    <w:p w14:paraId="42A377E4" w14:textId="77777777" w:rsidR="008B4B32" w:rsidRPr="008B4B32" w:rsidRDefault="008B4B32" w:rsidP="008B4B32"/>
    <w:p w14:paraId="2F46A931" w14:textId="0531C38C" w:rsidR="008B4B32" w:rsidRPr="008B4B32" w:rsidRDefault="008B4B32" w:rsidP="008B4B32">
      <w:r>
        <w:t>Isikuandmete vaatamisel kasuta alati toimingut PA20, sest siis ei lukustata isiku andmeid teistele kasutajatele. Peale selle ei ole ohtu, et kogemata midagi muudad.</w:t>
      </w:r>
    </w:p>
    <w:p w14:paraId="382897C9" w14:textId="77777777" w:rsidR="003E1830" w:rsidRPr="003E1830" w:rsidRDefault="003E1830" w:rsidP="003E1830">
      <w:pPr>
        <w:pStyle w:val="ListParagraph"/>
        <w:ind w:left="390"/>
      </w:pPr>
    </w:p>
    <w:p w14:paraId="67BE273C" w14:textId="7B357DAE" w:rsidR="00322364" w:rsidRDefault="00322364" w:rsidP="00291844">
      <w:pPr>
        <w:pStyle w:val="Heading2"/>
        <w:numPr>
          <w:ilvl w:val="1"/>
          <w:numId w:val="14"/>
        </w:numPr>
      </w:pPr>
      <w:bookmarkStart w:id="1" w:name="_Toc113436566"/>
      <w:r>
        <w:t>Tegevused IT0000</w:t>
      </w:r>
      <w:bookmarkEnd w:id="1"/>
      <w:r>
        <w:t xml:space="preserve"> </w:t>
      </w:r>
    </w:p>
    <w:p w14:paraId="4F7CA0E6" w14:textId="77777777" w:rsidR="00291844" w:rsidRPr="00291844" w:rsidRDefault="00291844" w:rsidP="00291844"/>
    <w:p w14:paraId="20701C1C" w14:textId="0233D22A" w:rsidR="00322364" w:rsidRDefault="00322364" w:rsidP="00322364">
      <w:r>
        <w:t>Tööajaarvestuse jaoks algandmed isiku tööle tuleku, lahkumise ja liikumise kohta.</w:t>
      </w:r>
    </w:p>
    <w:p w14:paraId="19124750" w14:textId="017CF48F" w:rsidR="00322364" w:rsidRDefault="00322364" w:rsidP="00B44492">
      <w:pPr>
        <w:pStyle w:val="Heading2"/>
        <w:numPr>
          <w:ilvl w:val="1"/>
          <w:numId w:val="14"/>
        </w:numPr>
      </w:pPr>
      <w:bookmarkStart w:id="2" w:name="_Toc113436567"/>
      <w:r>
        <w:t>Organisatsiooniga seotud andmed IT0001</w:t>
      </w:r>
      <w:bookmarkEnd w:id="2"/>
    </w:p>
    <w:p w14:paraId="78AF8B39" w14:textId="77777777" w:rsidR="00B44492" w:rsidRPr="00B44492" w:rsidRDefault="00B44492" w:rsidP="00B44492">
      <w:pPr>
        <w:pStyle w:val="ListParagraph"/>
        <w:ind w:left="1095"/>
      </w:pPr>
    </w:p>
    <w:p w14:paraId="765284A7" w14:textId="143B3C99" w:rsidR="00322364" w:rsidRDefault="00322364" w:rsidP="00322364">
      <w:r>
        <w:t>Tööajaarvestuse jaoks algandmed struktuuri ja kulutunnuste osas. Selle IT pealt saab  Tööajaarvestus sisendi personaliala, organisatsiooniüksuse, palgaala, ametikoha ja kuluüksuse jaoks. Kui tööajaarvestuse infosüsteemis saab kirjeldada erinevatele vahetustele erinevad kuluüksused, projekti või tellimuse, siis eelarvetunnused leitakse PA30 IT0001 organisatsiooniga seotud andmete pealt.</w:t>
      </w:r>
    </w:p>
    <w:p w14:paraId="3F907A18" w14:textId="68D54058" w:rsidR="008B4B32" w:rsidRDefault="008B4B32" w:rsidP="00322364">
      <w:r>
        <w:t xml:space="preserve">Summeeritud tööaja arvestuse periood defineeritakse </w:t>
      </w:r>
      <w:proofErr w:type="spellStart"/>
      <w:r>
        <w:t>SAP-i</w:t>
      </w:r>
      <w:proofErr w:type="spellEnd"/>
      <w:r>
        <w:t xml:space="preserve"> kasutajatoe poolt. Kui asutuses on struktuuriüksusi, kelle summeeritud tööaja arvestusperiood on teistsugune, kui asutuses tervikuna, </w:t>
      </w:r>
      <w:r>
        <w:lastRenderedPageBreak/>
        <w:t>siis erisused defineeritakse personali alamalade kaudu. Näiteks K600 arvestusperiood on 4 kuud, aga personali alamaladel TVJ, SKD ja MED3 arvestusperiood on 3 kuuline</w:t>
      </w:r>
    </w:p>
    <w:p w14:paraId="7BCB39A0" w14:textId="77777777" w:rsidR="008B4B32" w:rsidRDefault="008B4B32" w:rsidP="00322364"/>
    <w:p w14:paraId="7CCE235E" w14:textId="2AB84FAA" w:rsidR="00322364" w:rsidRDefault="00322364" w:rsidP="00B44492">
      <w:pPr>
        <w:pStyle w:val="Heading2"/>
        <w:numPr>
          <w:ilvl w:val="1"/>
          <w:numId w:val="14"/>
        </w:numPr>
      </w:pPr>
      <w:bookmarkStart w:id="3" w:name="_Toc113436568"/>
      <w:r>
        <w:t>Isiklikud andmed IT0002</w:t>
      </w:r>
      <w:bookmarkEnd w:id="3"/>
    </w:p>
    <w:p w14:paraId="582F540D" w14:textId="77777777" w:rsidR="00B44492" w:rsidRPr="00B44492" w:rsidRDefault="00B44492" w:rsidP="00B44492">
      <w:pPr>
        <w:pStyle w:val="ListParagraph"/>
        <w:ind w:left="1095"/>
      </w:pPr>
    </w:p>
    <w:p w14:paraId="74FA8B71" w14:textId="7EEB8614" w:rsidR="00322364" w:rsidRDefault="00322364" w:rsidP="00322364">
      <w:r>
        <w:t>IT0002 pealt leitakse isiku isikukood, ja nimi</w:t>
      </w:r>
      <w:r w:rsidR="00B44492">
        <w:t>.</w:t>
      </w:r>
    </w:p>
    <w:p w14:paraId="2C83B5A3" w14:textId="2C60D1CC" w:rsidR="00A123D3" w:rsidRDefault="00A123D3" w:rsidP="00A123D3">
      <w:pPr>
        <w:pStyle w:val="Heading2"/>
        <w:numPr>
          <w:ilvl w:val="1"/>
          <w:numId w:val="14"/>
        </w:numPr>
      </w:pPr>
      <w:bookmarkStart w:id="4" w:name="_Toc113436569"/>
      <w:r>
        <w:t>Palga staatus IT0003</w:t>
      </w:r>
      <w:bookmarkEnd w:id="4"/>
    </w:p>
    <w:p w14:paraId="195D59B3" w14:textId="77777777" w:rsidR="00A123D3" w:rsidRPr="00A123D3" w:rsidRDefault="00A123D3" w:rsidP="00A123D3"/>
    <w:p w14:paraId="5CC6DB67" w14:textId="4D8661CD" w:rsidR="00A123D3" w:rsidRDefault="00A123D3" w:rsidP="00A123D3">
      <w:r>
        <w:t xml:space="preserve">IT0003 blokis Time </w:t>
      </w:r>
      <w:proofErr w:type="spellStart"/>
      <w:r>
        <w:t>evaluation</w:t>
      </w:r>
      <w:proofErr w:type="spellEnd"/>
      <w:r>
        <w:t xml:space="preserve"> kuvatakse isiku ajaarvestuse andmeid.</w:t>
      </w:r>
    </w:p>
    <w:p w14:paraId="3762DC0D" w14:textId="10DB6E9B" w:rsidR="00A123D3" w:rsidRDefault="00A123D3" w:rsidP="00A123D3">
      <w:proofErr w:type="spellStart"/>
      <w:r>
        <w:t>Earl.pers.rec.date</w:t>
      </w:r>
      <w:proofErr w:type="spellEnd"/>
      <w:r>
        <w:t xml:space="preserve"> – kuvatakse kõige varasemat ajaarvestuse kuupäeva, millest ettepoole ajaarvestusel minna ei lubata</w:t>
      </w:r>
    </w:p>
    <w:p w14:paraId="4D2EDCE4" w14:textId="4E9944A0" w:rsidR="00A123D3" w:rsidRDefault="00A123D3" w:rsidP="00A123D3">
      <w:proofErr w:type="spellStart"/>
      <w:r>
        <w:t>Pers.calendar</w:t>
      </w:r>
      <w:proofErr w:type="spellEnd"/>
      <w:r>
        <w:t xml:space="preserve"> </w:t>
      </w:r>
      <w:proofErr w:type="spellStart"/>
      <w:r>
        <w:t>from</w:t>
      </w:r>
      <w:proofErr w:type="spellEnd"/>
      <w:r>
        <w:t xml:space="preserve"> – kuvatakse isiku ajaarvestuse algust</w:t>
      </w:r>
    </w:p>
    <w:p w14:paraId="68EA9DEA" w14:textId="1206E08D" w:rsidR="00174B16" w:rsidRDefault="00174B16" w:rsidP="00A123D3">
      <w:r>
        <w:t xml:space="preserve">PDC </w:t>
      </w:r>
      <w:proofErr w:type="spellStart"/>
      <w:r>
        <w:t>recalculation</w:t>
      </w:r>
      <w:proofErr w:type="spellEnd"/>
      <w:r>
        <w:t xml:space="preserve"> </w:t>
      </w:r>
      <w:r w:rsidR="00B0745A">
        <w:t>–</w:t>
      </w:r>
      <w:r>
        <w:t xml:space="preserve"> </w:t>
      </w:r>
      <w:r w:rsidR="00B0745A">
        <w:t xml:space="preserve">Kuupäev, millest alates järgmine aiaarvestus algab (analoogiline väljale </w:t>
      </w:r>
      <w:proofErr w:type="spellStart"/>
      <w:r w:rsidR="00B0745A">
        <w:t>Earliest</w:t>
      </w:r>
      <w:proofErr w:type="spellEnd"/>
      <w:r w:rsidR="00B0745A">
        <w:t xml:space="preserve"> MD </w:t>
      </w:r>
      <w:proofErr w:type="spellStart"/>
      <w:r w:rsidR="00B0745A">
        <w:t>Change</w:t>
      </w:r>
      <w:proofErr w:type="spellEnd"/>
      <w:r w:rsidR="00B0745A">
        <w:t xml:space="preserve">, mis viib palgaarvestuse ümberarvestusesse). Kui PDC </w:t>
      </w:r>
      <w:proofErr w:type="spellStart"/>
      <w:r w:rsidR="00B0745A">
        <w:t>recalculation</w:t>
      </w:r>
      <w:proofErr w:type="spellEnd"/>
      <w:r w:rsidR="00B0745A">
        <w:t xml:space="preserve"> kuupäev on minevikus, siis on aja andmeid muudetud ja ajaarvestus ei ole veel käivitunud.</w:t>
      </w:r>
    </w:p>
    <w:p w14:paraId="211A7CCA" w14:textId="665B0B7A" w:rsidR="00B0745A" w:rsidRDefault="00B0745A" w:rsidP="00A123D3">
      <w:r>
        <w:t xml:space="preserve">PDC </w:t>
      </w:r>
      <w:proofErr w:type="spellStart"/>
      <w:r>
        <w:t>error</w:t>
      </w:r>
      <w:proofErr w:type="spellEnd"/>
      <w:r>
        <w:t xml:space="preserve"> </w:t>
      </w:r>
      <w:proofErr w:type="spellStart"/>
      <w:r>
        <w:t>indicatot</w:t>
      </w:r>
      <w:proofErr w:type="spellEnd"/>
      <w:r>
        <w:t xml:space="preserve"> – kui selles kastis on linnukene, siis on ajaarvestuse käigus tekkinud viga.</w:t>
      </w:r>
    </w:p>
    <w:p w14:paraId="4DD4352A" w14:textId="38E8B8A8" w:rsidR="00B0745A" w:rsidRDefault="00B0745A" w:rsidP="00A123D3">
      <w:r>
        <w:t xml:space="preserve">Siia saame vea näiteks sellisel juhul, kui IT2006 Saadaolev puhkus peale on pandud puudumise kvoot, mis algab enne, kui isik on tööle vormistatud. PDC </w:t>
      </w:r>
      <w:proofErr w:type="spellStart"/>
      <w:r>
        <w:t>error</w:t>
      </w:r>
      <w:proofErr w:type="spellEnd"/>
      <w:r>
        <w:t xml:space="preserve"> </w:t>
      </w:r>
      <w:proofErr w:type="spellStart"/>
      <w:r>
        <w:t>indicator</w:t>
      </w:r>
      <w:proofErr w:type="spellEnd"/>
      <w:r>
        <w:t xml:space="preserve"> väljal on linnuke ja ajaarvestust ei ole toimunud.</w:t>
      </w:r>
    </w:p>
    <w:p w14:paraId="217F37D1" w14:textId="5E3DCF47" w:rsidR="00A123D3" w:rsidRDefault="00A123D3" w:rsidP="00A123D3">
      <w:r>
        <w:rPr>
          <w:noProof/>
        </w:rPr>
        <w:drawing>
          <wp:inline distT="0" distB="0" distL="0" distR="0" wp14:anchorId="0445BC66" wp14:editId="0AF5C803">
            <wp:extent cx="4504559" cy="2647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08913" cy="2650510"/>
                    </a:xfrm>
                    <a:prstGeom prst="rect">
                      <a:avLst/>
                    </a:prstGeom>
                  </pic:spPr>
                </pic:pic>
              </a:graphicData>
            </a:graphic>
          </wp:inline>
        </w:drawing>
      </w:r>
    </w:p>
    <w:p w14:paraId="15D7ED94" w14:textId="703464F3" w:rsidR="00A123D3" w:rsidRDefault="00A123D3" w:rsidP="00A123D3"/>
    <w:p w14:paraId="63F850C0" w14:textId="77777777" w:rsidR="00A123D3" w:rsidRPr="00A123D3" w:rsidRDefault="00A123D3" w:rsidP="00A123D3"/>
    <w:p w14:paraId="2489673E" w14:textId="41E89A81" w:rsidR="00396365" w:rsidRDefault="00412F81" w:rsidP="00412F81">
      <w:pPr>
        <w:pStyle w:val="Heading2"/>
        <w:ind w:left="708" w:firstLine="708"/>
      </w:pPr>
      <w:bookmarkStart w:id="5" w:name="_Toc113436570"/>
      <w:r>
        <w:t xml:space="preserve">1.5 </w:t>
      </w:r>
      <w:r>
        <w:tab/>
      </w:r>
      <w:r w:rsidR="00322364" w:rsidRPr="00322364">
        <w:t xml:space="preserve">Planeeritud tööaeg </w:t>
      </w:r>
      <w:r w:rsidR="00396365" w:rsidRPr="00322364">
        <w:t>IT0007</w:t>
      </w:r>
      <w:bookmarkEnd w:id="5"/>
      <w:r w:rsidR="00396365" w:rsidRPr="00C46CC4">
        <w:rPr>
          <w:rStyle w:val="Heading3Char"/>
        </w:rPr>
        <w:t xml:space="preserve"> </w:t>
      </w:r>
    </w:p>
    <w:p w14:paraId="21ABE104" w14:textId="77777777" w:rsidR="00C237C6" w:rsidRPr="00C237C6" w:rsidRDefault="00C237C6" w:rsidP="00C237C6"/>
    <w:p w14:paraId="68AAC0FD" w14:textId="77777777" w:rsidR="00C237C6" w:rsidRDefault="004A0C36" w:rsidP="004A0C36">
      <w:proofErr w:type="spellStart"/>
      <w:r>
        <w:t>SAP-i</w:t>
      </w:r>
      <w:proofErr w:type="spellEnd"/>
      <w:r>
        <w:t xml:space="preserve"> isikuandmete moodulis PA30 IT0007 Planeeritud tööaeg määratakse ära, millise graafikuga inimene töötab. </w:t>
      </w:r>
    </w:p>
    <w:p w14:paraId="5B9083BC" w14:textId="2AFFE631" w:rsidR="008555C3" w:rsidRDefault="008555C3" w:rsidP="004A0C36">
      <w:r>
        <w:lastRenderedPageBreak/>
        <w:t>Tööaja graafiku reegel määrab palgaarvestuse jaoks, palga arvestamise reegli.</w:t>
      </w:r>
    </w:p>
    <w:p w14:paraId="362EBA52" w14:textId="7F149313" w:rsidR="008555C3" w:rsidRDefault="008555C3" w:rsidP="004A0C36">
      <w:r>
        <w:t>NORM, NOEN,</w:t>
      </w:r>
      <w:r w:rsidR="00036159">
        <w:t xml:space="preserve"> NO12,</w:t>
      </w:r>
      <w:r>
        <w:t xml:space="preserve"> SUMM – tavagraafikuga inimesed, kelle tööpäeva pikkus võib olla erinev, aga palgaarvestust tehakse kalendaarsetes tööpäevades. </w:t>
      </w:r>
      <w:r w:rsidR="008B4B32">
        <w:t>Summeeritud tööaja arvestusperioodiks on üks kuu.</w:t>
      </w:r>
    </w:p>
    <w:p w14:paraId="3965B7F4" w14:textId="15D1B1F5" w:rsidR="008B4B32" w:rsidRDefault="008B4B32" w:rsidP="004A0C36">
      <w:r>
        <w:t xml:space="preserve">NX01 – tavagraafikuga inimesed, </w:t>
      </w:r>
      <w:r w:rsidR="00E92996">
        <w:t>palgaarvestus tehakse kalendaarsetes tööpäevades. Ületundide arvestus tehakse summeeritud tööaja lõpus. Normtunnid 8 tundi kalendaarsete tööpäevade eest tegelike tundide arvestus summeeritud perioodi lõikes.</w:t>
      </w:r>
    </w:p>
    <w:p w14:paraId="00EEB3D3" w14:textId="77777777" w:rsidR="008555C3" w:rsidRDefault="008555C3" w:rsidP="004A0C36">
      <w:r>
        <w:t>N001 on s</w:t>
      </w:r>
      <w:r w:rsidR="004A0C36">
        <w:t>ummeeritud graafikuga inimes</w:t>
      </w:r>
      <w:r>
        <w:t xml:space="preserve">te </w:t>
      </w:r>
      <w:r w:rsidR="00C237C6">
        <w:t>t</w:t>
      </w:r>
      <w:r w:rsidR="004A0C36">
        <w:t>ööajagraafiku reegel</w:t>
      </w:r>
      <w:r>
        <w:t>. Palka makstakse tunnitasu alusel graafikus olevate normtundide järgi.</w:t>
      </w:r>
    </w:p>
    <w:p w14:paraId="089DCC2D" w14:textId="2824A16D" w:rsidR="008555C3" w:rsidRDefault="008555C3" w:rsidP="004A0C36">
      <w:r>
        <w:t>A</w:t>
      </w:r>
      <w:r w:rsidR="004A0C36">
        <w:t>jahalduse olek</w:t>
      </w:r>
      <w:r w:rsidR="003F2BC8">
        <w:t>:</w:t>
      </w:r>
      <w:r w:rsidR="004A0C36">
        <w:t xml:space="preserve"> </w:t>
      </w:r>
    </w:p>
    <w:p w14:paraId="1BA526FA" w14:textId="77777777" w:rsidR="008555C3" w:rsidRDefault="008555C3" w:rsidP="004A0C36">
      <w:r>
        <w:t xml:space="preserve">0 – No </w:t>
      </w:r>
      <w:proofErr w:type="spellStart"/>
      <w:r>
        <w:t>time</w:t>
      </w:r>
      <w:proofErr w:type="spellEnd"/>
      <w:r>
        <w:t xml:space="preserve"> </w:t>
      </w:r>
      <w:proofErr w:type="spellStart"/>
      <w:r>
        <w:t>evaluation</w:t>
      </w:r>
      <w:proofErr w:type="spellEnd"/>
      <w:r>
        <w:t xml:space="preserve"> – ajaarvestus ei ole aktiivne. Isikud kuvatakse tööaja arvestuse süsteemis, aga nende tööaja arvestust ei toimu.</w:t>
      </w:r>
    </w:p>
    <w:p w14:paraId="6B65C059" w14:textId="1E0CC965" w:rsidR="008555C3" w:rsidRDefault="004A0C36" w:rsidP="004A0C36">
      <w:r>
        <w:t xml:space="preserve">9- Time </w:t>
      </w:r>
      <w:proofErr w:type="spellStart"/>
      <w:r>
        <w:t>evaluation</w:t>
      </w:r>
      <w:proofErr w:type="spellEnd"/>
      <w:r>
        <w:t xml:space="preserve"> of </w:t>
      </w:r>
      <w:proofErr w:type="spellStart"/>
      <w:r>
        <w:t>planned</w:t>
      </w:r>
      <w:proofErr w:type="spellEnd"/>
      <w:r>
        <w:t xml:space="preserve"> </w:t>
      </w:r>
      <w:proofErr w:type="spellStart"/>
      <w:r>
        <w:t>times</w:t>
      </w:r>
      <w:proofErr w:type="spellEnd"/>
      <w:r>
        <w:t xml:space="preserve"> </w:t>
      </w:r>
      <w:r w:rsidR="003F2BC8">
        <w:t>–</w:t>
      </w:r>
      <w:r w:rsidR="008555C3">
        <w:t xml:space="preserve"> </w:t>
      </w:r>
      <w:r w:rsidR="003F2BC8">
        <w:t xml:space="preserve">ajaarvestus on aktiveeritud. Individuaalnormtunnid, töö-. öö-, pühade- ja ületunnid tulevad tööajaplaneerimise infosüsteemist. </w:t>
      </w:r>
    </w:p>
    <w:p w14:paraId="6F8A3901" w14:textId="657C468A" w:rsidR="00730182" w:rsidRDefault="003F2BC8" w:rsidP="004A0C36">
      <w:proofErr w:type="spellStart"/>
      <w:r>
        <w:t>A</w:t>
      </w:r>
      <w:r w:rsidR="004A0C36">
        <w:t>dditional</w:t>
      </w:r>
      <w:proofErr w:type="spellEnd"/>
      <w:r w:rsidR="004A0C36">
        <w:t xml:space="preserve"> </w:t>
      </w:r>
      <w:proofErr w:type="spellStart"/>
      <w:r w:rsidR="004A0C36">
        <w:t>time</w:t>
      </w:r>
      <w:proofErr w:type="spellEnd"/>
      <w:r w:rsidR="004A0C36">
        <w:t xml:space="preserve"> ID määrab ära tasu arvestamise meetodi palgaarvestuses.</w:t>
      </w:r>
      <w:r w:rsidR="00730182">
        <w:t xml:space="preserve"> </w:t>
      </w:r>
    </w:p>
    <w:p w14:paraId="6BAAFF43" w14:textId="619A8A53" w:rsidR="003F2BC8" w:rsidRDefault="003F2BC8" w:rsidP="003F2BC8">
      <w:pPr>
        <w:pStyle w:val="ListParagraph"/>
        <w:numPr>
          <w:ilvl w:val="0"/>
          <w:numId w:val="17"/>
        </w:numPr>
      </w:pPr>
      <w:r>
        <w:t>Töötasu kalendripäevapõhine</w:t>
      </w:r>
    </w:p>
    <w:p w14:paraId="00B97BF5" w14:textId="6A8C4BCF" w:rsidR="003F2BC8" w:rsidRDefault="003F2BC8" w:rsidP="003F2BC8">
      <w:pPr>
        <w:pStyle w:val="ListParagraph"/>
        <w:numPr>
          <w:ilvl w:val="0"/>
          <w:numId w:val="17"/>
        </w:numPr>
      </w:pPr>
      <w:r>
        <w:t>Töötasu ja puhkusetasu tunnitasu alusel (täna kasutab PPA)</w:t>
      </w:r>
    </w:p>
    <w:p w14:paraId="23454467" w14:textId="58755401" w:rsidR="003F2BC8" w:rsidRDefault="003F2BC8" w:rsidP="003F2BC8">
      <w:pPr>
        <w:pStyle w:val="ListParagraph"/>
        <w:numPr>
          <w:ilvl w:val="0"/>
          <w:numId w:val="17"/>
        </w:numPr>
      </w:pPr>
      <w:r>
        <w:t>Töötasu tunnitasu alusel, puhkusetasu päevatasu alusel (PÄA, KAM, KEM)</w:t>
      </w:r>
    </w:p>
    <w:p w14:paraId="01D0C8B9" w14:textId="2B334486" w:rsidR="004A0C36" w:rsidRPr="004A0C36" w:rsidRDefault="00730182" w:rsidP="004A0C36">
      <w:r>
        <w:t>N001 graafikuga inimestele makstakse töötasu normtundide alusel. Koos j</w:t>
      </w:r>
      <w:r w:rsidR="008A4E7E">
        <w:t>oo</w:t>
      </w:r>
      <w:r>
        <w:t xml:space="preserve">ksva kuu palgaga makstakse neile välja jooksva kuu öötunnid, pühadetunnid, valvetunnid ja erakorralised ületunnid. Ületunniarvestus toimub lähtuvalt asutuses defineeritud summeeritud tööaja perioodist, milleks </w:t>
      </w:r>
      <w:r w:rsidR="00D520C4">
        <w:t xml:space="preserve">näiteks </w:t>
      </w:r>
      <w:r>
        <w:t>Päästeametil on 6 kuud.</w:t>
      </w:r>
    </w:p>
    <w:p w14:paraId="441B77E6" w14:textId="75A6D1EA" w:rsidR="00EB5928" w:rsidRDefault="007A010A" w:rsidP="00EB5928">
      <w:r>
        <w:rPr>
          <w:noProof/>
        </w:rPr>
        <w:drawing>
          <wp:inline distT="0" distB="0" distL="0" distR="0" wp14:anchorId="4406E12E" wp14:editId="211A1321">
            <wp:extent cx="4038600" cy="891180"/>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85110" cy="901443"/>
                    </a:xfrm>
                    <a:prstGeom prst="rect">
                      <a:avLst/>
                    </a:prstGeom>
                  </pic:spPr>
                </pic:pic>
              </a:graphicData>
            </a:graphic>
          </wp:inline>
        </w:drawing>
      </w:r>
    </w:p>
    <w:p w14:paraId="1BCFFB11" w14:textId="77777777" w:rsidR="008555C3" w:rsidRDefault="008555C3" w:rsidP="00EB5928"/>
    <w:p w14:paraId="0E9E5A1A" w14:textId="77777777" w:rsidR="001F3214" w:rsidRDefault="001F3214" w:rsidP="001F3214">
      <w:r>
        <w:t>PA30 IT0007 alusel leitakse ka töötaja koormus</w:t>
      </w:r>
    </w:p>
    <w:p w14:paraId="522D2DE4" w14:textId="54B1E50D" w:rsidR="008609FA" w:rsidRDefault="008609FA" w:rsidP="008609FA">
      <w:r w:rsidRPr="006A6B9B">
        <w:rPr>
          <w:u w:val="single"/>
        </w:rPr>
        <w:t xml:space="preserve">Osa ajaga summeeritud tööajaga töötajal ei tohi enam olla valitud väli </w:t>
      </w:r>
      <w:proofErr w:type="spellStart"/>
      <w:r w:rsidRPr="006A6B9B">
        <w:rPr>
          <w:u w:val="single"/>
        </w:rPr>
        <w:t>Dyn</w:t>
      </w:r>
      <w:proofErr w:type="spellEnd"/>
      <w:r w:rsidRPr="006A6B9B">
        <w:rPr>
          <w:u w:val="single"/>
        </w:rPr>
        <w:t xml:space="preserve"> </w:t>
      </w:r>
      <w:proofErr w:type="spellStart"/>
      <w:r w:rsidRPr="006A6B9B">
        <w:rPr>
          <w:u w:val="single"/>
        </w:rPr>
        <w:t>daily</w:t>
      </w:r>
      <w:proofErr w:type="spellEnd"/>
      <w:r w:rsidRPr="006A6B9B">
        <w:rPr>
          <w:u w:val="single"/>
        </w:rPr>
        <w:t xml:space="preserve"> Schedule</w:t>
      </w:r>
      <w:r>
        <w:t>. Kui sellel väljal on linnukene, siis arvestab programm lähtuvalt inimese koormusest tegelikke töötunde ainult osaliselt. NORM tööajaga töötajal peab see väli endiselt olema täidetud.</w:t>
      </w:r>
    </w:p>
    <w:p w14:paraId="3BEC7FE4" w14:textId="74E35718" w:rsidR="008609FA" w:rsidRDefault="008609FA" w:rsidP="00EB5928">
      <w:r>
        <w:rPr>
          <w:noProof/>
        </w:rPr>
        <w:drawing>
          <wp:inline distT="0" distB="0" distL="0" distR="0" wp14:anchorId="20B49D8C" wp14:editId="4EE1473B">
            <wp:extent cx="4230397" cy="1366520"/>
            <wp:effectExtent l="0" t="0" r="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0825" cy="1369889"/>
                    </a:xfrm>
                    <a:prstGeom prst="rect">
                      <a:avLst/>
                    </a:prstGeom>
                  </pic:spPr>
                </pic:pic>
              </a:graphicData>
            </a:graphic>
          </wp:inline>
        </w:drawing>
      </w:r>
    </w:p>
    <w:p w14:paraId="7C224823" w14:textId="21390532" w:rsidR="008609FA" w:rsidRDefault="008609FA" w:rsidP="00EB5928"/>
    <w:p w14:paraId="0781DEB4" w14:textId="30F33BDC" w:rsidR="00C237C6" w:rsidRDefault="00C237C6" w:rsidP="00EB5928">
      <w:r>
        <w:t>Kuupalgalised töötajad</w:t>
      </w:r>
      <w:r w:rsidR="001F3214">
        <w:t>, kellel ei toimu tööajaarvestust</w:t>
      </w:r>
      <w:r>
        <w:t xml:space="preserve"> on tööajagraafiku reegel NORM</w:t>
      </w:r>
      <w:r w:rsidR="00322364">
        <w:t xml:space="preserve">, </w:t>
      </w:r>
      <w:r w:rsidR="001F3214">
        <w:t xml:space="preserve"> ja </w:t>
      </w:r>
      <w:r w:rsidR="00322364">
        <w:t>ajahalduse olek 0 – ei toimu ajaarvestust.</w:t>
      </w:r>
    </w:p>
    <w:p w14:paraId="78DF745B" w14:textId="2CAECB06" w:rsidR="008609FA" w:rsidRDefault="008609FA" w:rsidP="00EB5928">
      <w:r>
        <w:t xml:space="preserve">Kui NORM graafikuga isik teeb mõnikord vahetusi ka muul ajal, kui esmaspäevast reedeni ja tema ajaarvestus peab leidma jooksvas kuus tehtud öö- ja ületunde, siis sisestatakse IT0007 peale ajahalduse olekuks 9 9 – Time </w:t>
      </w:r>
      <w:proofErr w:type="spellStart"/>
      <w:r>
        <w:t>evaluation</w:t>
      </w:r>
      <w:proofErr w:type="spellEnd"/>
      <w:r>
        <w:t xml:space="preserve"> of </w:t>
      </w:r>
      <w:proofErr w:type="spellStart"/>
      <w:r>
        <w:t>planned</w:t>
      </w:r>
      <w:proofErr w:type="spellEnd"/>
      <w:r>
        <w:t xml:space="preserve"> </w:t>
      </w:r>
      <w:proofErr w:type="spellStart"/>
      <w:r>
        <w:t>times</w:t>
      </w:r>
      <w:proofErr w:type="spellEnd"/>
      <w:r>
        <w:t>.</w:t>
      </w:r>
    </w:p>
    <w:p w14:paraId="7B1F30BD" w14:textId="77777777" w:rsidR="00730182" w:rsidRDefault="008609FA" w:rsidP="00EB5928">
      <w:r>
        <w:rPr>
          <w:noProof/>
        </w:rPr>
        <w:drawing>
          <wp:inline distT="0" distB="0" distL="0" distR="0" wp14:anchorId="607B1418" wp14:editId="6CBEC40B">
            <wp:extent cx="5562600" cy="12573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2600" cy="1257300"/>
                    </a:xfrm>
                    <a:prstGeom prst="rect">
                      <a:avLst/>
                    </a:prstGeom>
                  </pic:spPr>
                </pic:pic>
              </a:graphicData>
            </a:graphic>
          </wp:inline>
        </w:drawing>
      </w:r>
    </w:p>
    <w:p w14:paraId="64ABB7A2" w14:textId="68DD0617" w:rsidR="008609FA" w:rsidRDefault="00730182" w:rsidP="00EB5928">
      <w:r>
        <w:t>Ajaarvestusega NORM graafikuga</w:t>
      </w:r>
      <w:r w:rsidR="008609FA">
        <w:t xml:space="preserve"> inimeste kuu töötasu arvestatakse kalendaarsete tööpäevade alusel ja lisaks maksta juurde </w:t>
      </w:r>
      <w:r>
        <w:t xml:space="preserve">arvestuskuul </w:t>
      </w:r>
      <w:r w:rsidR="008609FA">
        <w:t>tehtud öö-</w:t>
      </w:r>
      <w:r>
        <w:t>, pühade-, valve-</w:t>
      </w:r>
      <w:r w:rsidR="008609FA">
        <w:t xml:space="preserve"> ja ületundide tasu.</w:t>
      </w:r>
    </w:p>
    <w:p w14:paraId="023FA25C" w14:textId="77777777" w:rsidR="00B44492" w:rsidRDefault="00B44492" w:rsidP="00EB5928"/>
    <w:p w14:paraId="24322849" w14:textId="56FEF584" w:rsidR="00322364" w:rsidRDefault="00FE627C" w:rsidP="00412F81">
      <w:pPr>
        <w:pStyle w:val="Heading2"/>
        <w:numPr>
          <w:ilvl w:val="1"/>
          <w:numId w:val="16"/>
        </w:numPr>
      </w:pPr>
      <w:bookmarkStart w:id="6" w:name="_Toc113436571"/>
      <w:r>
        <w:t>K</w:t>
      </w:r>
      <w:r w:rsidR="00322364">
        <w:t>valifikatsioonid</w:t>
      </w:r>
      <w:r>
        <w:t xml:space="preserve"> IT0024</w:t>
      </w:r>
      <w:bookmarkEnd w:id="6"/>
    </w:p>
    <w:p w14:paraId="43B119F6" w14:textId="77777777" w:rsidR="00B44492" w:rsidRPr="00B44492" w:rsidRDefault="00B44492" w:rsidP="00B44492">
      <w:pPr>
        <w:pStyle w:val="ListParagraph"/>
        <w:ind w:left="1095"/>
      </w:pPr>
    </w:p>
    <w:p w14:paraId="0F10DD36" w14:textId="6FDFB243" w:rsidR="00322364" w:rsidRDefault="00FE627C" w:rsidP="00322364">
      <w:r>
        <w:t>Selleks, et saaks defineerida tööajatabelis päevade kaupa nõuete täitmine, on algandmed IT0024 peal (nt. C-kategooria juhiload, paadijuhtimis õigus vms)</w:t>
      </w:r>
      <w:r w:rsidR="00B44492">
        <w:t xml:space="preserve">. </w:t>
      </w:r>
    </w:p>
    <w:p w14:paraId="73C695AB" w14:textId="77777777" w:rsidR="00B44492" w:rsidRPr="00322364" w:rsidRDefault="00B44492" w:rsidP="00322364"/>
    <w:p w14:paraId="39053CFF" w14:textId="6A85ED4A" w:rsidR="00FE627C" w:rsidRDefault="00FE627C" w:rsidP="00412F81">
      <w:pPr>
        <w:pStyle w:val="Heading2"/>
        <w:numPr>
          <w:ilvl w:val="1"/>
          <w:numId w:val="16"/>
        </w:numPr>
      </w:pPr>
      <w:bookmarkStart w:id="7" w:name="_Toc113436572"/>
      <w:r>
        <w:t>Puudumised IT 2001</w:t>
      </w:r>
      <w:bookmarkEnd w:id="7"/>
      <w:r>
        <w:t xml:space="preserve"> </w:t>
      </w:r>
    </w:p>
    <w:p w14:paraId="10501017" w14:textId="77777777" w:rsidR="00B44492" w:rsidRPr="00B44492" w:rsidRDefault="00B44492" w:rsidP="00B44492">
      <w:pPr>
        <w:pStyle w:val="ListParagraph"/>
        <w:ind w:left="1095"/>
      </w:pPr>
    </w:p>
    <w:p w14:paraId="2100EBB9" w14:textId="279CF1CC" w:rsidR="00C237C6" w:rsidRDefault="00FE627C" w:rsidP="00EB5928">
      <w:r>
        <w:t xml:space="preserve">Puudumisi tööaja graafikusse ise sisestada ei saa. Puudumised sisestatakse üle RTIP portaali (näiteks puhkused) või otse </w:t>
      </w:r>
      <w:proofErr w:type="spellStart"/>
      <w:r>
        <w:t>SAP-i</w:t>
      </w:r>
      <w:proofErr w:type="spellEnd"/>
      <w:r>
        <w:t xml:space="preserve"> (haiguslehed). Tööajatabel saab puudumiste sisendi </w:t>
      </w:r>
      <w:proofErr w:type="spellStart"/>
      <w:r>
        <w:t>SAP-i</w:t>
      </w:r>
      <w:proofErr w:type="spellEnd"/>
      <w:r>
        <w:t xml:space="preserve"> PA30 IT 2001 puudumised pealt.</w:t>
      </w:r>
    </w:p>
    <w:p w14:paraId="4AF4F37A" w14:textId="11ABCFD2" w:rsidR="00B44492" w:rsidRDefault="00B44492" w:rsidP="00EB5928"/>
    <w:p w14:paraId="07506AC2" w14:textId="77777777" w:rsidR="003E1830" w:rsidRDefault="003E1830" w:rsidP="00EB5928"/>
    <w:p w14:paraId="7974EDE8" w14:textId="7246655F" w:rsidR="00FE627C" w:rsidRDefault="00FE627C" w:rsidP="00412F81">
      <w:pPr>
        <w:pStyle w:val="Heading2"/>
        <w:numPr>
          <w:ilvl w:val="1"/>
          <w:numId w:val="16"/>
        </w:numPr>
      </w:pPr>
      <w:bookmarkStart w:id="8" w:name="_Toc113436573"/>
      <w:r>
        <w:t>Osalemised IT2002</w:t>
      </w:r>
      <w:bookmarkEnd w:id="8"/>
      <w:r>
        <w:t xml:space="preserve"> </w:t>
      </w:r>
    </w:p>
    <w:p w14:paraId="606DE065" w14:textId="77777777" w:rsidR="003E1830" w:rsidRPr="003E1830" w:rsidRDefault="003E1830" w:rsidP="003E1830"/>
    <w:p w14:paraId="45904D44" w14:textId="322D7D64" w:rsidR="00FE627C" w:rsidRDefault="00FE627C" w:rsidP="00EB5928">
      <w:r>
        <w:t xml:space="preserve">Tööajatabelis olevate osalemiste info on detailselt kirjas PA30 IT2002 Osalemised peal. Lähetuste ja koolituste info tuleb RTIP portaalist </w:t>
      </w:r>
      <w:proofErr w:type="spellStart"/>
      <w:r>
        <w:t>SAP-i</w:t>
      </w:r>
      <w:proofErr w:type="spellEnd"/>
      <w:r>
        <w:t>. Tööaja tabelis kuvatakse osalemised vastavate tähiste ja kellaaegadega. Otse tööaja tabelisse sisestatud osalemised (töötamine haiguslehe alguse päeval, erakorralised ületunnid jne) kantakse samuti PA30 IT2002 peale kuupäeva ja kellaajaga.</w:t>
      </w:r>
    </w:p>
    <w:p w14:paraId="163038A7" w14:textId="77777777" w:rsidR="00B44492" w:rsidRPr="00EB5928" w:rsidRDefault="00B44492" w:rsidP="00EB5928"/>
    <w:p w14:paraId="74DD3F36" w14:textId="5E6FFAAC" w:rsidR="00FC5C7B" w:rsidRPr="00746895" w:rsidRDefault="00412F81" w:rsidP="00412F81">
      <w:pPr>
        <w:pStyle w:val="Heading2"/>
        <w:ind w:left="708" w:firstLine="708"/>
        <w:rPr>
          <w:rStyle w:val="Heading3Char"/>
          <w:color w:val="2F5496" w:themeColor="accent1" w:themeShade="BF"/>
          <w:sz w:val="26"/>
          <w:szCs w:val="26"/>
        </w:rPr>
      </w:pPr>
      <w:bookmarkStart w:id="9" w:name="_Toc113436574"/>
      <w:r>
        <w:rPr>
          <w:rStyle w:val="Heading3Char"/>
          <w:color w:val="2F5496" w:themeColor="accent1" w:themeShade="BF"/>
          <w:sz w:val="26"/>
          <w:szCs w:val="26"/>
        </w:rPr>
        <w:t>1.9</w:t>
      </w:r>
      <w:r>
        <w:rPr>
          <w:rStyle w:val="Heading3Char"/>
          <w:color w:val="2F5496" w:themeColor="accent1" w:themeShade="BF"/>
          <w:sz w:val="26"/>
          <w:szCs w:val="26"/>
        </w:rPr>
        <w:tab/>
        <w:t xml:space="preserve"> </w:t>
      </w:r>
      <w:r w:rsidR="00FE627C" w:rsidRPr="00746895">
        <w:rPr>
          <w:rStyle w:val="Heading3Char"/>
          <w:color w:val="2F5496" w:themeColor="accent1" w:themeShade="BF"/>
          <w:sz w:val="26"/>
          <w:szCs w:val="26"/>
        </w:rPr>
        <w:t xml:space="preserve">Planeeritud </w:t>
      </w:r>
      <w:r w:rsidR="00FE627C" w:rsidRPr="00746895">
        <w:t>töögraafik</w:t>
      </w:r>
      <w:r w:rsidR="00B6344E" w:rsidRPr="00746895">
        <w:t xml:space="preserve"> IT2003</w:t>
      </w:r>
      <w:bookmarkEnd w:id="9"/>
      <w:r w:rsidR="00B6344E" w:rsidRPr="00746895">
        <w:rPr>
          <w:rStyle w:val="Heading3Char"/>
          <w:color w:val="2F5496" w:themeColor="accent1" w:themeShade="BF"/>
          <w:sz w:val="26"/>
          <w:szCs w:val="26"/>
        </w:rPr>
        <w:t xml:space="preserve"> </w:t>
      </w:r>
    </w:p>
    <w:p w14:paraId="7B0FAE0E" w14:textId="77777777" w:rsidR="00B44492" w:rsidRPr="00B44492" w:rsidRDefault="00B44492" w:rsidP="00B44492">
      <w:pPr>
        <w:pStyle w:val="ListParagraph"/>
        <w:ind w:left="1095"/>
      </w:pPr>
    </w:p>
    <w:p w14:paraId="74183CAA" w14:textId="77777777" w:rsidR="00CB088E" w:rsidRDefault="00FC5C7B" w:rsidP="00FC5C7B">
      <w:r>
        <w:lastRenderedPageBreak/>
        <w:t xml:space="preserve">Töövahetustega seonduv info kantakse PA30 IT2003 </w:t>
      </w:r>
      <w:proofErr w:type="spellStart"/>
      <w:r w:rsidRPr="00FC5C7B">
        <w:t>Substitutions</w:t>
      </w:r>
      <w:proofErr w:type="spellEnd"/>
      <w:r>
        <w:t xml:space="preserve"> peale kuupäevade kaupa. Detailsema info töövahetuse sisust leiad, kui rea lahti klõpsad. </w:t>
      </w:r>
      <w:r w:rsidR="00CB088E">
        <w:t>S</w:t>
      </w:r>
      <w:r>
        <w:t>eda infot palgaarvestuses ei kontrollita, siin kuvatakse arvestuse tegemise jaoks alginfo, mille sisu eest vastutab tööaja tabeli koostaja.</w:t>
      </w:r>
    </w:p>
    <w:p w14:paraId="1BDE139F" w14:textId="66B620E1" w:rsidR="00FC5C7B" w:rsidRDefault="00FC5C7B" w:rsidP="00FC5C7B">
      <w:r>
        <w:rPr>
          <w:noProof/>
        </w:rPr>
        <w:drawing>
          <wp:inline distT="0" distB="0" distL="0" distR="0" wp14:anchorId="757774C6" wp14:editId="34517AC5">
            <wp:extent cx="3073400" cy="298948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01115" cy="3016443"/>
                    </a:xfrm>
                    <a:prstGeom prst="rect">
                      <a:avLst/>
                    </a:prstGeom>
                  </pic:spPr>
                </pic:pic>
              </a:graphicData>
            </a:graphic>
          </wp:inline>
        </w:drawing>
      </w:r>
    </w:p>
    <w:p w14:paraId="7D5EE309" w14:textId="34DF9A8E" w:rsidR="00C237C6" w:rsidRPr="00320CD6" w:rsidRDefault="00823F91" w:rsidP="00C237C6">
      <w:pPr>
        <w:rPr>
          <w:color w:val="FF0000"/>
        </w:rPr>
      </w:pPr>
      <w:r>
        <w:t>Tööajatabelisse sisestatud info jõuab palgaarvestusesse automaatselt.</w:t>
      </w:r>
    </w:p>
    <w:p w14:paraId="20DB41FD" w14:textId="0FE3CF67" w:rsidR="0009532E" w:rsidRDefault="0009532E" w:rsidP="00FC5C7B">
      <w:r>
        <w:rPr>
          <w:noProof/>
        </w:rPr>
        <w:drawing>
          <wp:inline distT="0" distB="0" distL="0" distR="0" wp14:anchorId="20C42372" wp14:editId="6A113E8A">
            <wp:extent cx="4602480" cy="1175426"/>
            <wp:effectExtent l="0" t="0" r="762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6061" cy="1184002"/>
                    </a:xfrm>
                    <a:prstGeom prst="rect">
                      <a:avLst/>
                    </a:prstGeom>
                  </pic:spPr>
                </pic:pic>
              </a:graphicData>
            </a:graphic>
          </wp:inline>
        </w:drawing>
      </w:r>
    </w:p>
    <w:p w14:paraId="3198518D" w14:textId="77777777" w:rsidR="00B44492" w:rsidRDefault="00B44492" w:rsidP="00FC5C7B"/>
    <w:p w14:paraId="392BD337" w14:textId="2CDB783A" w:rsidR="00FE627C" w:rsidRDefault="00412F81" w:rsidP="00412F81">
      <w:pPr>
        <w:pStyle w:val="Heading2"/>
        <w:ind w:firstLine="708"/>
      </w:pPr>
      <w:bookmarkStart w:id="10" w:name="_Toc113436575"/>
      <w:r>
        <w:t>1.10</w:t>
      </w:r>
      <w:r>
        <w:tab/>
      </w:r>
      <w:r w:rsidR="00FE627C">
        <w:t>Valveaja info IT2004</w:t>
      </w:r>
      <w:bookmarkEnd w:id="10"/>
    </w:p>
    <w:p w14:paraId="773EFA7B" w14:textId="77777777" w:rsidR="00291844" w:rsidRPr="00291844" w:rsidRDefault="00291844" w:rsidP="00291844"/>
    <w:p w14:paraId="6766455A" w14:textId="54FDEE19" w:rsidR="00FE627C" w:rsidRDefault="00FE627C" w:rsidP="00FE627C">
      <w:r>
        <w:t xml:space="preserve">Tööajatabelisse sisestatud valveaeg on detailselt kajastatud PA30 infotüübil 2004 </w:t>
      </w:r>
      <w:proofErr w:type="spellStart"/>
      <w:r w:rsidRPr="00FE627C">
        <w:t>Availability</w:t>
      </w:r>
      <w:proofErr w:type="spellEnd"/>
      <w:r>
        <w:t xml:space="preserve"> </w:t>
      </w:r>
    </w:p>
    <w:p w14:paraId="352CBE41" w14:textId="3B7D4B5D" w:rsidR="00FE627C" w:rsidRDefault="00FE627C" w:rsidP="00FE627C">
      <w:r>
        <w:rPr>
          <w:noProof/>
        </w:rPr>
        <w:drawing>
          <wp:inline distT="0" distB="0" distL="0" distR="0" wp14:anchorId="14D797E5" wp14:editId="21E69DB7">
            <wp:extent cx="5298440" cy="20418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5512" cy="2044540"/>
                    </a:xfrm>
                    <a:prstGeom prst="rect">
                      <a:avLst/>
                    </a:prstGeom>
                  </pic:spPr>
                </pic:pic>
              </a:graphicData>
            </a:graphic>
          </wp:inline>
        </w:drawing>
      </w:r>
    </w:p>
    <w:p w14:paraId="50C11104" w14:textId="77777777" w:rsidR="00B44492" w:rsidRDefault="00B44492" w:rsidP="00FE627C"/>
    <w:p w14:paraId="205905CA" w14:textId="621F9FA0" w:rsidR="00266083" w:rsidRDefault="00412F81" w:rsidP="00412F81">
      <w:pPr>
        <w:pStyle w:val="Heading2"/>
        <w:ind w:firstLine="708"/>
      </w:pPr>
      <w:bookmarkStart w:id="11" w:name="_Toc113436576"/>
      <w:r>
        <w:t>1.11</w:t>
      </w:r>
      <w:r>
        <w:tab/>
      </w:r>
      <w:r w:rsidR="003F2BC8">
        <w:t>Aja palgaliikide info</w:t>
      </w:r>
      <w:r w:rsidR="005B3EC2">
        <w:t xml:space="preserve"> IT2012</w:t>
      </w:r>
      <w:bookmarkEnd w:id="11"/>
    </w:p>
    <w:p w14:paraId="0EF0C642" w14:textId="77777777" w:rsidR="00B44492" w:rsidRPr="00B44492" w:rsidRDefault="00B44492" w:rsidP="00B44492"/>
    <w:p w14:paraId="747EF2D0" w14:textId="6269BBAF" w:rsidR="005B3EC2" w:rsidRDefault="005B3EC2" w:rsidP="005B3EC2">
      <w:r>
        <w:t>Päästeametil on valvetasu 20% ja 10%. See millise palgaliigiga valvetasu arvutatakse on kirjeldatud PA30 IT2012 peal. Valvetasu protsent on inimesepõhine.</w:t>
      </w:r>
    </w:p>
    <w:p w14:paraId="73122872" w14:textId="47ABDD09" w:rsidR="005B3EC2" w:rsidRDefault="005B3EC2" w:rsidP="005B3EC2">
      <w:r>
        <w:rPr>
          <w:noProof/>
        </w:rPr>
        <w:drawing>
          <wp:inline distT="0" distB="0" distL="0" distR="0" wp14:anchorId="2E32FF66" wp14:editId="4BA17694">
            <wp:extent cx="4068243" cy="1640840"/>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5239" cy="1643662"/>
                    </a:xfrm>
                    <a:prstGeom prst="rect">
                      <a:avLst/>
                    </a:prstGeom>
                  </pic:spPr>
                </pic:pic>
              </a:graphicData>
            </a:graphic>
          </wp:inline>
        </w:drawing>
      </w:r>
    </w:p>
    <w:p w14:paraId="662D0D89" w14:textId="55F389F1" w:rsidR="00A94AE7" w:rsidRDefault="00A94AE7" w:rsidP="00A94AE7">
      <w:r w:rsidRPr="00496F1D">
        <w:t>Planeerija sisestab kõigile lihtsalt V ja kellaajad, taustal peavad olema asjad õigesti ja inimesele peab jõudma kätte õige summa. Planeerija seda ei näe. Inimene ise näeb kui talle saadetakse ajalipik ja palgalipik. M</w:t>
      </w:r>
      <w:r w:rsidR="00F54A87" w:rsidRPr="00496F1D">
        <w:t>TO-s</w:t>
      </w:r>
      <w:r w:rsidRPr="00496F1D">
        <w:t xml:space="preserve"> saame vaadata PT66 pealt </w:t>
      </w:r>
      <w:proofErr w:type="spellStart"/>
      <w:r w:rsidRPr="00496F1D">
        <w:t>time</w:t>
      </w:r>
      <w:proofErr w:type="spellEnd"/>
      <w:r w:rsidRPr="00496F1D">
        <w:t xml:space="preserve"> </w:t>
      </w:r>
      <w:proofErr w:type="spellStart"/>
      <w:r w:rsidRPr="00496F1D">
        <w:t>evaluation</w:t>
      </w:r>
      <w:proofErr w:type="spellEnd"/>
      <w:r w:rsidRPr="00496F1D">
        <w:t xml:space="preserve"> info ZL – </w:t>
      </w:r>
      <w:proofErr w:type="spellStart"/>
      <w:r w:rsidRPr="00496F1D">
        <w:t>time</w:t>
      </w:r>
      <w:proofErr w:type="spellEnd"/>
      <w:r w:rsidRPr="00496F1D">
        <w:t xml:space="preserve"> </w:t>
      </w:r>
      <w:proofErr w:type="spellStart"/>
      <w:r w:rsidRPr="00496F1D">
        <w:t>wage</w:t>
      </w:r>
      <w:proofErr w:type="spellEnd"/>
      <w:r w:rsidRPr="00496F1D">
        <w:t xml:space="preserve"> </w:t>
      </w:r>
      <w:proofErr w:type="spellStart"/>
      <w:r w:rsidRPr="00496F1D">
        <w:t>types</w:t>
      </w:r>
      <w:proofErr w:type="spellEnd"/>
      <w:r w:rsidRPr="00496F1D">
        <w:t>. Seal siis juba selle inimese palgaliik küljes. SALDO tabelis sealsamas on kokku summeritud valveaja tunnid vastavalt OKC4 või OKC5.</w:t>
      </w:r>
    </w:p>
    <w:p w14:paraId="7AFFC71A" w14:textId="41862782" w:rsidR="00044A2F" w:rsidRDefault="00044A2F" w:rsidP="00A94AE7"/>
    <w:p w14:paraId="52A671D4" w14:textId="051B2C47" w:rsidR="00044A2F" w:rsidRDefault="00044A2F" w:rsidP="00A94AE7">
      <w:r>
        <w:t xml:space="preserve">Kui asutus hakkab kasutama tööajaarvestuse infosüsteemi poole summeeritud tööaja arvestuse perioodi pealt, siis eelnevate kuude üle/alatundide saldo sisestatakse PA30 IT2012 peale ajaliigiga ZALG. </w:t>
      </w:r>
      <w:r w:rsidR="00773A32">
        <w:t>Ajaliik tuleb sisestada uue arvestuse esimeseks päevaks,</w:t>
      </w:r>
      <w:r>
        <w:rPr>
          <w:noProof/>
        </w:rPr>
        <w:drawing>
          <wp:inline distT="0" distB="0" distL="0" distR="0" wp14:anchorId="788FFDBD" wp14:editId="5B8579FB">
            <wp:extent cx="5581455" cy="1463040"/>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6073" cy="1469493"/>
                    </a:xfrm>
                    <a:prstGeom prst="rect">
                      <a:avLst/>
                    </a:prstGeom>
                  </pic:spPr>
                </pic:pic>
              </a:graphicData>
            </a:graphic>
          </wp:inline>
        </w:drawing>
      </w:r>
      <w:r>
        <w:t xml:space="preserve"> </w:t>
      </w:r>
    </w:p>
    <w:p w14:paraId="5E23D745" w14:textId="496A674F" w:rsidR="003E1830" w:rsidRDefault="003F2BC8" w:rsidP="003F2BC8">
      <w:pPr>
        <w:pStyle w:val="Heading2"/>
      </w:pPr>
      <w:r>
        <w:tab/>
      </w:r>
      <w:bookmarkStart w:id="12" w:name="_Toc113436577"/>
      <w:r>
        <w:t xml:space="preserve">1.12 </w:t>
      </w:r>
      <w:r w:rsidR="008B64FA">
        <w:tab/>
      </w:r>
      <w:r>
        <w:t>Tunnitasude IT 2010</w:t>
      </w:r>
      <w:bookmarkEnd w:id="12"/>
    </w:p>
    <w:p w14:paraId="69BCEC77" w14:textId="0FC888AB" w:rsidR="003F2BC8" w:rsidRDefault="003F2BC8" w:rsidP="003F2BC8"/>
    <w:p w14:paraId="1B2FD021" w14:textId="1E3D3CFE" w:rsidR="003F2BC8" w:rsidRPr="003F2BC8" w:rsidRDefault="003F2BC8" w:rsidP="003F2BC8">
      <w:r>
        <w:t xml:space="preserve">Tööajaplaneerimise infosüsteem tunnitasude IT peale infot ei kirjuta. </w:t>
      </w:r>
      <w:r w:rsidR="00201407">
        <w:t>T</w:t>
      </w:r>
      <w:r>
        <w:t>ööajaplaneerimise infosüsteemis s</w:t>
      </w:r>
      <w:r w:rsidR="00201407">
        <w:t>aab s</w:t>
      </w:r>
      <w:r>
        <w:t>isestatakse kulutunnuse</w:t>
      </w:r>
      <w:r w:rsidR="00201407">
        <w:t>i</w:t>
      </w:r>
      <w:r>
        <w:t>d</w:t>
      </w:r>
      <w:r w:rsidR="00201407">
        <w:t xml:space="preserve"> (WBS, order, kulukeskus). Need tunnused tulevad palgaarvestusesse kaasa, kui nad on otseselt palgaarvestuse aluseks. Kuid palka ei maksta mitte töötundide alusel vaid vastavalt individuaalnormtundidele, mis on arvestuslik väärtus (kuu tööaja norm / kuu kalendripäevadega * tööl oldud kalendripäevad) ja sellisel juhul ei ole kulutunnuseid võimalik sisestada. Töövahetusele sisestatud tunnused tulevad küll aruannetesse ja palgaarvestusesse kaasa, aga kuna nad arvestuses ei osale, siis ei tule palgaarvestusesse kaasa ka kulutunnused. Kui on vaja ületundidele või töötundidele eraldi tunnuseid, siis on vaja nende tundide arv sisestada IT2010 peale miinusega ja ilma tunnusteta ja plussiga ja koos vajalike tunnustega.</w:t>
      </w:r>
    </w:p>
    <w:p w14:paraId="24427C1C" w14:textId="27E5089A" w:rsidR="005414FD" w:rsidRDefault="005414FD" w:rsidP="005414FD">
      <w:pPr>
        <w:pStyle w:val="Heading1"/>
      </w:pPr>
      <w:bookmarkStart w:id="13" w:name="_Toc113436578"/>
      <w:r>
        <w:lastRenderedPageBreak/>
        <w:t xml:space="preserve">2. </w:t>
      </w:r>
      <w:r w:rsidR="001970AE">
        <w:t>Tööajakava ja Tööajatabeli kinnituse tühistamine</w:t>
      </w:r>
      <w:bookmarkEnd w:id="13"/>
    </w:p>
    <w:p w14:paraId="1887C83A" w14:textId="77777777" w:rsidR="00056EFF" w:rsidRPr="00056EFF" w:rsidRDefault="00056EFF" w:rsidP="00056EFF"/>
    <w:p w14:paraId="1E51AF41" w14:textId="45F27D6F" w:rsidR="00056EFF" w:rsidRDefault="00056EFF" w:rsidP="00056EFF">
      <w:pPr>
        <w:pStyle w:val="Heading2"/>
        <w:ind w:firstLine="708"/>
      </w:pPr>
      <w:bookmarkStart w:id="14" w:name="_Toc97817748"/>
      <w:bookmarkStart w:id="15" w:name="_Toc113436579"/>
      <w:r>
        <w:t xml:space="preserve">2.1 </w:t>
      </w:r>
      <w:r w:rsidRPr="00372D35">
        <w:t xml:space="preserve">PP6C - </w:t>
      </w:r>
      <w:proofErr w:type="spellStart"/>
      <w:r w:rsidRPr="00372D35">
        <w:t>Undo</w:t>
      </w:r>
      <w:proofErr w:type="spellEnd"/>
      <w:r w:rsidRPr="00372D35">
        <w:t xml:space="preserve"> </w:t>
      </w:r>
      <w:proofErr w:type="spellStart"/>
      <w:r w:rsidRPr="00372D35">
        <w:t>Completed</w:t>
      </w:r>
      <w:proofErr w:type="spellEnd"/>
      <w:r w:rsidRPr="00372D35">
        <w:t xml:space="preserve"> Target </w:t>
      </w:r>
      <w:proofErr w:type="spellStart"/>
      <w:r w:rsidRPr="00372D35">
        <w:t>Plan</w:t>
      </w:r>
      <w:bookmarkEnd w:id="14"/>
      <w:bookmarkEnd w:id="15"/>
      <w:proofErr w:type="spellEnd"/>
    </w:p>
    <w:p w14:paraId="02C2F2A8" w14:textId="77777777" w:rsidR="00B44492" w:rsidRPr="00B44492" w:rsidRDefault="00B44492" w:rsidP="00B44492"/>
    <w:p w14:paraId="3EBD1DF1" w14:textId="77777777" w:rsidR="00056EFF" w:rsidRDefault="00056EFF" w:rsidP="00056EFF">
      <w:r>
        <w:t xml:space="preserve">Tööajakava kinnituse tühistamine. Kui tabeli täitja on tööajaarvestuse infosüsteemis tööajakava kinnitanud ja seda on vaja paranduste tegemiseks uuesti avada, siis seda saab teha asutuse peakasutaja </w:t>
      </w:r>
      <w:proofErr w:type="spellStart"/>
      <w:r>
        <w:t>SAP-is</w:t>
      </w:r>
      <w:proofErr w:type="spellEnd"/>
      <w:r>
        <w:t xml:space="preserve"> toiminguga PP6C.</w:t>
      </w:r>
    </w:p>
    <w:p w14:paraId="78326B68" w14:textId="77777777" w:rsidR="00056EFF" w:rsidRDefault="00056EFF" w:rsidP="00056EFF">
      <w:r>
        <w:rPr>
          <w:noProof/>
        </w:rPr>
        <w:drawing>
          <wp:inline distT="0" distB="0" distL="0" distR="0" wp14:anchorId="55A4BEEF" wp14:editId="2B9F3F01">
            <wp:extent cx="3169920" cy="168454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8085" cy="1694197"/>
                    </a:xfrm>
                    <a:prstGeom prst="rect">
                      <a:avLst/>
                    </a:prstGeom>
                  </pic:spPr>
                </pic:pic>
              </a:graphicData>
            </a:graphic>
          </wp:inline>
        </w:drawing>
      </w:r>
    </w:p>
    <w:p w14:paraId="414F7236" w14:textId="48E8BDD8" w:rsidR="00056EFF" w:rsidRDefault="00056EFF" w:rsidP="00056EFF">
      <w:proofErr w:type="spellStart"/>
      <w:r>
        <w:t>Object</w:t>
      </w:r>
      <w:proofErr w:type="spellEnd"/>
      <w:r>
        <w:t xml:space="preserve"> </w:t>
      </w:r>
      <w:proofErr w:type="spellStart"/>
      <w:r>
        <w:t>type</w:t>
      </w:r>
      <w:proofErr w:type="spellEnd"/>
      <w:r>
        <w:t xml:space="preserve"> all saab valida avamiseks vajaliku täpsusega kas O = </w:t>
      </w:r>
      <w:r w:rsidR="008A4E7E">
        <w:t xml:space="preserve">organisatsiooni üksus </w:t>
      </w:r>
      <w:r>
        <w:t>ja P = personali number.</w:t>
      </w:r>
    </w:p>
    <w:p w14:paraId="1FDD5E28" w14:textId="3C628F8D" w:rsidR="00056EFF" w:rsidRDefault="00056EFF" w:rsidP="00056EFF">
      <w:proofErr w:type="spellStart"/>
      <w:r>
        <w:t>Object</w:t>
      </w:r>
      <w:proofErr w:type="spellEnd"/>
      <w:r>
        <w:t xml:space="preserve"> ID -&gt; sisesta vajaliku organisatsiooniüksuse või isiku number (mille saad valida ka otsinguga).</w:t>
      </w:r>
      <w:r w:rsidR="00C3640A">
        <w:t xml:space="preserve"> Organisatsiooniüksuse leidmise lihtsustamiseks võib trükkida üksuse nime väljale </w:t>
      </w:r>
      <w:proofErr w:type="spellStart"/>
      <w:r w:rsidR="00C3640A">
        <w:t>Search</w:t>
      </w:r>
      <w:proofErr w:type="spellEnd"/>
      <w:r w:rsidR="00C3640A">
        <w:t xml:space="preserve"> term. </w:t>
      </w:r>
    </w:p>
    <w:p w14:paraId="0A71E486" w14:textId="77777777" w:rsidR="00056EFF" w:rsidRDefault="00056EFF" w:rsidP="00056EFF">
      <w:r>
        <w:t xml:space="preserve">Aruandlusperioodi valikuga määra kindlaks periood, mille osas planeering tühistatakse. </w:t>
      </w:r>
    </w:p>
    <w:p w14:paraId="4E58A0CD" w14:textId="77777777" w:rsidR="00056EFF" w:rsidRDefault="00056EFF" w:rsidP="00056EFF">
      <w:r>
        <w:t xml:space="preserve">Käivita toiming kellast. Programm kuvab väärtused, mille osas planeering tühistatakse. Kontrolli tulemust ja kui soovid planeeringut kustutada, siis vali prügikasti nupp </w:t>
      </w:r>
      <w:proofErr w:type="spellStart"/>
      <w:r>
        <w:t>Undo</w:t>
      </w:r>
      <w:proofErr w:type="spellEnd"/>
      <w:r>
        <w:t>.</w:t>
      </w:r>
    </w:p>
    <w:p w14:paraId="391DB430" w14:textId="77777777" w:rsidR="00056EFF" w:rsidRDefault="00056EFF" w:rsidP="00056EFF">
      <w:r>
        <w:rPr>
          <w:noProof/>
        </w:rPr>
        <w:drawing>
          <wp:inline distT="0" distB="0" distL="0" distR="0" wp14:anchorId="58ABD907" wp14:editId="269F8D26">
            <wp:extent cx="3803904" cy="2089380"/>
            <wp:effectExtent l="0" t="0" r="6350" b="63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15184" cy="2095576"/>
                    </a:xfrm>
                    <a:prstGeom prst="rect">
                      <a:avLst/>
                    </a:prstGeom>
                  </pic:spPr>
                </pic:pic>
              </a:graphicData>
            </a:graphic>
          </wp:inline>
        </w:drawing>
      </w:r>
    </w:p>
    <w:p w14:paraId="43965580" w14:textId="77777777" w:rsidR="00056EFF" w:rsidRDefault="00056EFF" w:rsidP="00056EFF">
      <w:r>
        <w:t xml:space="preserve">Pärast </w:t>
      </w:r>
      <w:proofErr w:type="spellStart"/>
      <w:r>
        <w:t>Undo</w:t>
      </w:r>
      <w:proofErr w:type="spellEnd"/>
      <w:r>
        <w:t xml:space="preserve"> nupu valimist küsib programm veelkord üle, kas planeering kustutada. Vali jah, kui soovid kustutada ja </w:t>
      </w:r>
      <w:proofErr w:type="spellStart"/>
      <w:r>
        <w:t>Cancel</w:t>
      </w:r>
      <w:proofErr w:type="spellEnd"/>
      <w:r>
        <w:t>, kui oled ümber mõelnud.</w:t>
      </w:r>
    </w:p>
    <w:p w14:paraId="795AF4F3" w14:textId="77777777" w:rsidR="00056EFF" w:rsidRDefault="00056EFF" w:rsidP="00056EFF">
      <w:r>
        <w:rPr>
          <w:noProof/>
        </w:rPr>
        <w:lastRenderedPageBreak/>
        <w:drawing>
          <wp:inline distT="0" distB="0" distL="0" distR="0" wp14:anchorId="66CFD4DB" wp14:editId="2F259093">
            <wp:extent cx="3730752" cy="1790531"/>
            <wp:effectExtent l="0" t="0" r="317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56946" cy="1803102"/>
                    </a:xfrm>
                    <a:prstGeom prst="rect">
                      <a:avLst/>
                    </a:prstGeom>
                  </pic:spPr>
                </pic:pic>
              </a:graphicData>
            </a:graphic>
          </wp:inline>
        </w:drawing>
      </w:r>
    </w:p>
    <w:p w14:paraId="31740C3C" w14:textId="77777777" w:rsidR="00056EFF" w:rsidRDefault="00056EFF" w:rsidP="00056EFF">
      <w:r>
        <w:t xml:space="preserve">Kui planeering on tühistatud, siis asendub prügikasti nupp Target </w:t>
      </w:r>
      <w:proofErr w:type="spellStart"/>
      <w:r>
        <w:t>Plan</w:t>
      </w:r>
      <w:proofErr w:type="spellEnd"/>
      <w:r>
        <w:t xml:space="preserve"> nupuga.</w:t>
      </w:r>
    </w:p>
    <w:p w14:paraId="4C061A4F" w14:textId="13CBDF99" w:rsidR="00056EFF" w:rsidRDefault="00056EFF" w:rsidP="00056EFF">
      <w:r>
        <w:rPr>
          <w:noProof/>
        </w:rPr>
        <w:drawing>
          <wp:inline distT="0" distB="0" distL="0" distR="0" wp14:anchorId="1802DF81" wp14:editId="02382668">
            <wp:extent cx="4791456" cy="1325678"/>
            <wp:effectExtent l="0" t="0" r="0" b="825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08510" cy="1330397"/>
                    </a:xfrm>
                    <a:prstGeom prst="rect">
                      <a:avLst/>
                    </a:prstGeom>
                  </pic:spPr>
                </pic:pic>
              </a:graphicData>
            </a:graphic>
          </wp:inline>
        </w:drawing>
      </w:r>
    </w:p>
    <w:p w14:paraId="6D5677D4" w14:textId="0EDAF4E4" w:rsidR="008A4E7E" w:rsidRPr="00106AEF" w:rsidRDefault="008A4E7E" w:rsidP="00056EFF">
      <w:pPr>
        <w:rPr>
          <w:b/>
          <w:bCs/>
        </w:rPr>
      </w:pPr>
      <w:r w:rsidRPr="00106AEF">
        <w:rPr>
          <w:b/>
          <w:bCs/>
        </w:rPr>
        <w:t>NB! Planeeringu (tööajakava) tühistamisel peab olema ettevaatlik, sest kui avatakse korraga terve üksus, siis kolib tegelik ajakava sisestus planeeringu reale. Sellepärast avatakse vaid vajaliku inimese vajalikud kuupäevad muudatuse tegemiseks.</w:t>
      </w:r>
    </w:p>
    <w:p w14:paraId="00F195CA" w14:textId="18D69D51" w:rsidR="00E75357" w:rsidRDefault="00E75357" w:rsidP="00056EFF">
      <w:r w:rsidRPr="00931860">
        <w:rPr>
          <w:b/>
          <w:bCs/>
        </w:rPr>
        <w:t>Näide:</w:t>
      </w:r>
      <w:r>
        <w:t xml:space="preserve"> </w:t>
      </w:r>
      <w:r w:rsidRPr="009955D7">
        <w:rPr>
          <w:b/>
          <w:bCs/>
        </w:rPr>
        <w:t>avan ühe inimese graafiku 3 päevaks</w:t>
      </w:r>
      <w:r w:rsidR="00931860" w:rsidRPr="009955D7">
        <w:rPr>
          <w:b/>
          <w:bCs/>
        </w:rPr>
        <w:t>.</w:t>
      </w:r>
      <w:r w:rsidR="00931860">
        <w:t xml:space="preserve"> Valin </w:t>
      </w:r>
      <w:proofErr w:type="spellStart"/>
      <w:r w:rsidR="00931860">
        <w:t>Object</w:t>
      </w:r>
      <w:proofErr w:type="spellEnd"/>
      <w:r w:rsidR="00931860">
        <w:t xml:space="preserve"> </w:t>
      </w:r>
      <w:proofErr w:type="spellStart"/>
      <w:r w:rsidR="00931860">
        <w:t>type</w:t>
      </w:r>
      <w:proofErr w:type="spellEnd"/>
      <w:r w:rsidR="00931860">
        <w:t xml:space="preserve"> = P personalinumber, </w:t>
      </w:r>
      <w:proofErr w:type="spellStart"/>
      <w:r w:rsidR="00931860">
        <w:t>Object</w:t>
      </w:r>
      <w:proofErr w:type="spellEnd"/>
      <w:r w:rsidR="00931860">
        <w:t xml:space="preserve"> ID = Inimese personalinumber (saan valida ka struktuuri otsinguga), vali muu periood ja avanevas perioodide valikus täpselt vajalikud kuupäevad. Kui päringuks on andmed paigas, siis käivitan kellast.</w:t>
      </w:r>
    </w:p>
    <w:p w14:paraId="5A93FC09" w14:textId="7C5DFD1F" w:rsidR="00E75357" w:rsidRDefault="00E75357" w:rsidP="00056EFF">
      <w:r>
        <w:rPr>
          <w:noProof/>
        </w:rPr>
        <w:drawing>
          <wp:inline distT="0" distB="0" distL="0" distR="0" wp14:anchorId="3F9F6345" wp14:editId="31AE738D">
            <wp:extent cx="3533775" cy="2138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43080" cy="2143735"/>
                    </a:xfrm>
                    <a:prstGeom prst="rect">
                      <a:avLst/>
                    </a:prstGeom>
                  </pic:spPr>
                </pic:pic>
              </a:graphicData>
            </a:graphic>
          </wp:inline>
        </w:drawing>
      </w:r>
    </w:p>
    <w:p w14:paraId="3CC48027" w14:textId="31D3FFB6" w:rsidR="00931860" w:rsidRDefault="00931860" w:rsidP="00056EFF">
      <w:r>
        <w:t>Avanevas aknas küsitakse üle, kas valik on õige. Planeeringu tühistamiseks vali prügikast (</w:t>
      </w:r>
      <w:proofErr w:type="spellStart"/>
      <w:r>
        <w:t>Undo</w:t>
      </w:r>
      <w:proofErr w:type="spellEnd"/>
      <w:r>
        <w:t xml:space="preserve">) ja avanevast uuest aknast </w:t>
      </w:r>
      <w:proofErr w:type="spellStart"/>
      <w:r>
        <w:t>Yes</w:t>
      </w:r>
      <w:proofErr w:type="spellEnd"/>
      <w:r>
        <w:t>.</w:t>
      </w:r>
    </w:p>
    <w:p w14:paraId="043CB2DA" w14:textId="2D05BE76" w:rsidR="00056EFF" w:rsidRDefault="00931860" w:rsidP="00056EFF">
      <w:r>
        <w:rPr>
          <w:noProof/>
        </w:rPr>
        <w:lastRenderedPageBreak/>
        <w:drawing>
          <wp:inline distT="0" distB="0" distL="0" distR="0" wp14:anchorId="0B65DA3E" wp14:editId="5D722416">
            <wp:extent cx="4762500" cy="2724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62500" cy="2724150"/>
                    </a:xfrm>
                    <a:prstGeom prst="rect">
                      <a:avLst/>
                    </a:prstGeom>
                  </pic:spPr>
                </pic:pic>
              </a:graphicData>
            </a:graphic>
          </wp:inline>
        </w:drawing>
      </w:r>
    </w:p>
    <w:p w14:paraId="0943761D" w14:textId="77777777" w:rsidR="00931860" w:rsidRDefault="00931860" w:rsidP="00056EFF">
      <w:pPr>
        <w:rPr>
          <w:noProof/>
        </w:rPr>
      </w:pPr>
    </w:p>
    <w:p w14:paraId="50688A6F" w14:textId="3970EC0B" w:rsidR="00931860" w:rsidRDefault="00931860" w:rsidP="00056EFF">
      <w:pPr>
        <w:rPr>
          <w:noProof/>
        </w:rPr>
      </w:pPr>
      <w:r>
        <w:rPr>
          <w:noProof/>
        </w:rPr>
        <w:t>Tööajaarvestuse infosüsteemis kolis planeeringu info tegeliku rea peale. Tee tegeliku rea peal parandus ja kinnita planeering uuesti.</w:t>
      </w:r>
      <w:r>
        <w:rPr>
          <w:noProof/>
        </w:rPr>
        <w:drawing>
          <wp:inline distT="0" distB="0" distL="0" distR="0" wp14:anchorId="00B060D7" wp14:editId="0E157117">
            <wp:extent cx="5760720" cy="9671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967105"/>
                    </a:xfrm>
                    <a:prstGeom prst="rect">
                      <a:avLst/>
                    </a:prstGeom>
                  </pic:spPr>
                </pic:pic>
              </a:graphicData>
            </a:graphic>
          </wp:inline>
        </w:drawing>
      </w:r>
    </w:p>
    <w:p w14:paraId="3C1C3D09" w14:textId="225E5BD0" w:rsidR="008100AA" w:rsidRDefault="008100AA" w:rsidP="00056EFF">
      <w:pPr>
        <w:rPr>
          <w:noProof/>
        </w:rPr>
      </w:pPr>
    </w:p>
    <w:p w14:paraId="18F4F05D" w14:textId="289023C2" w:rsidR="008100AA" w:rsidRDefault="008100AA" w:rsidP="00056EFF">
      <w:pPr>
        <w:rPr>
          <w:noProof/>
        </w:rPr>
      </w:pPr>
      <w:r>
        <w:rPr>
          <w:noProof/>
        </w:rPr>
        <w:t>Kui on tekkinud juhtum, kus planeeringusse on sisse tulnud puudumine ja see on üle kirjutanud töövahetuse, aga individuaalsetest normtundidest peavad maha minema tunnid, mille võrra inimene puudumise tõttu ei saanud tööle tulla, siis peab tegutsema nii:</w:t>
      </w:r>
    </w:p>
    <w:p w14:paraId="3CB88439" w14:textId="79314287" w:rsidR="008100AA" w:rsidRDefault="008100AA" w:rsidP="008100AA">
      <w:pPr>
        <w:pStyle w:val="ListParagraph"/>
        <w:numPr>
          <w:ilvl w:val="0"/>
          <w:numId w:val="15"/>
        </w:numPr>
        <w:rPr>
          <w:noProof/>
        </w:rPr>
      </w:pPr>
      <w:r>
        <w:rPr>
          <w:noProof/>
        </w:rPr>
        <w:t>Tühista planeering ainult selle inimese ainult nendeks kuupäevadeks, mis vajavad parandamist – TOPLIS-e peakasutaja</w:t>
      </w:r>
    </w:p>
    <w:p w14:paraId="092B8E19" w14:textId="4B6B740F" w:rsidR="008100AA" w:rsidRDefault="008100AA" w:rsidP="008100AA">
      <w:pPr>
        <w:pStyle w:val="ListParagraph"/>
        <w:numPr>
          <w:ilvl w:val="0"/>
          <w:numId w:val="15"/>
        </w:numPr>
        <w:rPr>
          <w:noProof/>
        </w:rPr>
      </w:pPr>
      <w:r>
        <w:rPr>
          <w:noProof/>
        </w:rPr>
        <w:t>Kustuta puudumine, mis on töövahetused üle kirjutanud – RTK personalitöötaja</w:t>
      </w:r>
    </w:p>
    <w:p w14:paraId="408C31F9" w14:textId="6FD75F8C" w:rsidR="008100AA" w:rsidRDefault="008100AA" w:rsidP="008100AA">
      <w:pPr>
        <w:pStyle w:val="ListParagraph"/>
        <w:numPr>
          <w:ilvl w:val="0"/>
          <w:numId w:val="15"/>
        </w:numPr>
        <w:rPr>
          <w:noProof/>
        </w:rPr>
      </w:pPr>
      <w:r>
        <w:rPr>
          <w:noProof/>
        </w:rPr>
        <w:t>Paranda tööajaplaneerimise infosüsteemis tööaeg (sisesta töövahetused) – TOPLIS-e kasutaja</w:t>
      </w:r>
    </w:p>
    <w:p w14:paraId="45A5FC03" w14:textId="151802D2" w:rsidR="008100AA" w:rsidRDefault="008100AA" w:rsidP="008100AA">
      <w:pPr>
        <w:pStyle w:val="ListParagraph"/>
        <w:numPr>
          <w:ilvl w:val="0"/>
          <w:numId w:val="15"/>
        </w:numPr>
        <w:rPr>
          <w:noProof/>
        </w:rPr>
      </w:pPr>
      <w:r>
        <w:rPr>
          <w:noProof/>
        </w:rPr>
        <w:t>Kinnita tööajakava (planeering) -  TOPLIS-e kasutaja</w:t>
      </w:r>
    </w:p>
    <w:p w14:paraId="094B3CCA" w14:textId="49C22D03" w:rsidR="008100AA" w:rsidRDefault="008100AA" w:rsidP="008100AA">
      <w:pPr>
        <w:pStyle w:val="ListParagraph"/>
        <w:numPr>
          <w:ilvl w:val="0"/>
          <w:numId w:val="15"/>
        </w:numPr>
        <w:rPr>
          <w:noProof/>
        </w:rPr>
      </w:pPr>
      <w:r>
        <w:rPr>
          <w:noProof/>
        </w:rPr>
        <w:t>Sisesta SAP-i uuesti see puudumine,  mille enne kustutasid – RTK personalitöötaja</w:t>
      </w:r>
    </w:p>
    <w:p w14:paraId="737A0EC7" w14:textId="42D3AEC3" w:rsidR="008100AA" w:rsidRDefault="008100AA" w:rsidP="008100AA">
      <w:pPr>
        <w:pStyle w:val="ListParagraph"/>
        <w:numPr>
          <w:ilvl w:val="0"/>
          <w:numId w:val="15"/>
        </w:numPr>
        <w:rPr>
          <w:noProof/>
        </w:rPr>
      </w:pPr>
      <w:r>
        <w:rPr>
          <w:noProof/>
        </w:rPr>
        <w:t>Teavita puudumise kustutamisest ja uuesti sisestamisest RTIP-i kasutajatuge. Soovituslikult peavad need tegevused mahtuma ühe tööpäeva sisse, enne öist andmevahetust RTIP-i ja SAP-i vahel. – RTK personalitöötaja</w:t>
      </w:r>
    </w:p>
    <w:p w14:paraId="2AD204CD" w14:textId="77777777" w:rsidR="00931860" w:rsidRDefault="00931860" w:rsidP="00056EFF"/>
    <w:p w14:paraId="212C319A" w14:textId="402F1E11" w:rsidR="00056EFF" w:rsidRDefault="00056EFF" w:rsidP="00056EFF">
      <w:pPr>
        <w:pStyle w:val="Heading2"/>
      </w:pPr>
      <w:r>
        <w:tab/>
      </w:r>
      <w:bookmarkStart w:id="16" w:name="_Toc97817749"/>
      <w:bookmarkStart w:id="17" w:name="_Toc113436580"/>
      <w:r>
        <w:t xml:space="preserve">2.2 </w:t>
      </w:r>
      <w:r w:rsidRPr="00E97415">
        <w:t>ZTLNWS_CNFM_DEL - Kinnitatud tööajatabeli kustutamine</w:t>
      </w:r>
      <w:bookmarkEnd w:id="16"/>
      <w:bookmarkEnd w:id="17"/>
    </w:p>
    <w:p w14:paraId="6AA13875" w14:textId="77777777" w:rsidR="00056EFF" w:rsidRPr="00056EFF" w:rsidRDefault="00056EFF" w:rsidP="00056EFF"/>
    <w:p w14:paraId="37779FD0" w14:textId="77777777" w:rsidR="00056EFF" w:rsidRDefault="00056EFF" w:rsidP="00056EFF">
      <w:r>
        <w:t xml:space="preserve">Kinnitatud tööajatabeli saab vajadusel andmete parandamiseks kustutada </w:t>
      </w:r>
      <w:proofErr w:type="spellStart"/>
      <w:r>
        <w:t>SAP-is</w:t>
      </w:r>
      <w:proofErr w:type="spellEnd"/>
      <w:r>
        <w:t xml:space="preserve"> toiminguga ZTLNWS_CNFM_DEL.</w:t>
      </w:r>
    </w:p>
    <w:p w14:paraId="11434ACB" w14:textId="77777777" w:rsidR="00CE369F" w:rsidRDefault="00056EFF" w:rsidP="00056EFF">
      <w:r>
        <w:rPr>
          <w:noProof/>
        </w:rPr>
        <w:lastRenderedPageBreak/>
        <w:drawing>
          <wp:inline distT="0" distB="0" distL="0" distR="0" wp14:anchorId="11CDCEE6" wp14:editId="1F871590">
            <wp:extent cx="2567816" cy="1043873"/>
            <wp:effectExtent l="0" t="0" r="4445" b="444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80600" cy="1049070"/>
                    </a:xfrm>
                    <a:prstGeom prst="rect">
                      <a:avLst/>
                    </a:prstGeom>
                  </pic:spPr>
                </pic:pic>
              </a:graphicData>
            </a:graphic>
          </wp:inline>
        </w:drawing>
      </w:r>
      <w:r>
        <w:t xml:space="preserve"> </w:t>
      </w:r>
    </w:p>
    <w:p w14:paraId="033AB141" w14:textId="36DE828E" w:rsidR="00056EFF" w:rsidRDefault="00056EFF" w:rsidP="00056EFF">
      <w:r>
        <w:t>Sisesta osakonna number, aasta ja kuu, mille tabelit soovid avada.</w:t>
      </w:r>
    </w:p>
    <w:p w14:paraId="7DAEB10C" w14:textId="77777777" w:rsidR="00056EFF" w:rsidRDefault="00056EFF" w:rsidP="00056EFF">
      <w:pPr>
        <w:rPr>
          <w:noProof/>
        </w:rPr>
      </w:pPr>
      <w:r>
        <w:rPr>
          <w:noProof/>
        </w:rPr>
        <w:drawing>
          <wp:inline distT="0" distB="0" distL="0" distR="0" wp14:anchorId="1C52FE25" wp14:editId="36EC9A33">
            <wp:extent cx="1676764" cy="809204"/>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87583" cy="814425"/>
                    </a:xfrm>
                    <a:prstGeom prst="rect">
                      <a:avLst/>
                    </a:prstGeom>
                  </pic:spPr>
                </pic:pic>
              </a:graphicData>
            </a:graphic>
          </wp:inline>
        </w:drawing>
      </w:r>
      <w:r w:rsidRPr="00675308">
        <w:rPr>
          <w:noProof/>
        </w:rPr>
        <w:t xml:space="preserve"> </w:t>
      </w:r>
    </w:p>
    <w:p w14:paraId="31CB2089" w14:textId="77777777" w:rsidR="00056EFF" w:rsidRDefault="00056EFF" w:rsidP="00056EFF">
      <w:pPr>
        <w:rPr>
          <w:noProof/>
        </w:rPr>
      </w:pPr>
      <w:r>
        <w:rPr>
          <w:noProof/>
        </w:rPr>
        <w:t>Kui tabel on kustutatud, siis antakse sellest teada:</w:t>
      </w:r>
    </w:p>
    <w:p w14:paraId="58ABE609" w14:textId="77777777" w:rsidR="00056EFF" w:rsidRDefault="00056EFF" w:rsidP="00056EFF">
      <w:r>
        <w:rPr>
          <w:noProof/>
        </w:rPr>
        <w:drawing>
          <wp:inline distT="0" distB="0" distL="0" distR="0" wp14:anchorId="2DE45851" wp14:editId="2C1CE156">
            <wp:extent cx="1824754" cy="425185"/>
            <wp:effectExtent l="0" t="0" r="444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33306" cy="427178"/>
                    </a:xfrm>
                    <a:prstGeom prst="rect">
                      <a:avLst/>
                    </a:prstGeom>
                  </pic:spPr>
                </pic:pic>
              </a:graphicData>
            </a:graphic>
          </wp:inline>
        </w:drawing>
      </w:r>
    </w:p>
    <w:p w14:paraId="680C566D" w14:textId="77777777" w:rsidR="00056EFF" w:rsidRDefault="00056EFF" w:rsidP="001970AE">
      <w:pPr>
        <w:pStyle w:val="Heading1"/>
      </w:pPr>
    </w:p>
    <w:p w14:paraId="274B6EEC" w14:textId="0C3E74E9" w:rsidR="00A94AE7" w:rsidRDefault="001970AE" w:rsidP="001970AE">
      <w:pPr>
        <w:pStyle w:val="Heading1"/>
      </w:pPr>
      <w:bookmarkStart w:id="18" w:name="_Toc113436581"/>
      <w:r>
        <w:t xml:space="preserve">3. Tööajaarvestuse aruanded </w:t>
      </w:r>
      <w:proofErr w:type="spellStart"/>
      <w:r>
        <w:t>SAP-is</w:t>
      </w:r>
      <w:bookmarkEnd w:id="18"/>
      <w:proofErr w:type="spellEnd"/>
    </w:p>
    <w:p w14:paraId="5317B36F" w14:textId="77777777" w:rsidR="00976FFA" w:rsidRPr="00976FFA" w:rsidRDefault="00976FFA" w:rsidP="00976FFA"/>
    <w:p w14:paraId="66E58802" w14:textId="4F4B95C8" w:rsidR="00976FFA" w:rsidRDefault="00976FFA" w:rsidP="00976FFA">
      <w:pPr>
        <w:pStyle w:val="Heading2"/>
        <w:ind w:firstLine="708"/>
      </w:pPr>
      <w:bookmarkStart w:id="19" w:name="_Toc113436582"/>
      <w:r>
        <w:t>3.1 PP6K – Tööajaplaneeringu kinnituste logi</w:t>
      </w:r>
      <w:bookmarkEnd w:id="19"/>
    </w:p>
    <w:p w14:paraId="21BE03C2" w14:textId="77777777" w:rsidR="00976FFA" w:rsidRPr="00976FFA" w:rsidRDefault="00976FFA" w:rsidP="00976FFA"/>
    <w:p w14:paraId="0E9F9DA1" w14:textId="77777777" w:rsidR="00976FFA" w:rsidRDefault="00976FFA" w:rsidP="00976FFA">
      <w:pPr>
        <w:rPr>
          <w:color w:val="FF0000"/>
        </w:rPr>
      </w:pPr>
      <w:r>
        <w:t xml:space="preserve">Iga tegevus, mida teed </w:t>
      </w:r>
      <w:proofErr w:type="spellStart"/>
      <w:r>
        <w:t>SAP-is</w:t>
      </w:r>
      <w:proofErr w:type="spellEnd"/>
      <w:r>
        <w:t xml:space="preserve"> või tööajaarvestuse infosüsteemis on jälgitav logidega. Vali </w:t>
      </w:r>
      <w:proofErr w:type="spellStart"/>
      <w:r>
        <w:t>SAP-is</w:t>
      </w:r>
      <w:proofErr w:type="spellEnd"/>
      <w:r>
        <w:t xml:space="preserve"> toiming PP6K , vali inimene , vali periood ja käivita kellast:</w:t>
      </w:r>
    </w:p>
    <w:p w14:paraId="1C6EE85B" w14:textId="77777777" w:rsidR="00976FFA" w:rsidRDefault="00976FFA" w:rsidP="00976FFA">
      <w:pPr>
        <w:rPr>
          <w:color w:val="FF0000"/>
        </w:rPr>
      </w:pPr>
      <w:r>
        <w:rPr>
          <w:noProof/>
        </w:rPr>
        <w:drawing>
          <wp:inline distT="0" distB="0" distL="0" distR="0" wp14:anchorId="2B1A4531" wp14:editId="794561D9">
            <wp:extent cx="3440597" cy="2566416"/>
            <wp:effectExtent l="0" t="0" r="762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56299" cy="2578129"/>
                    </a:xfrm>
                    <a:prstGeom prst="rect">
                      <a:avLst/>
                    </a:prstGeom>
                  </pic:spPr>
                </pic:pic>
              </a:graphicData>
            </a:graphic>
          </wp:inline>
        </w:drawing>
      </w:r>
    </w:p>
    <w:p w14:paraId="65D4ADBE" w14:textId="41ABE4A9" w:rsidR="00976FFA" w:rsidRDefault="00976FFA" w:rsidP="00976FFA">
      <w:r w:rsidRPr="00252BAA">
        <w:t>Kuvatakse logi</w:t>
      </w:r>
      <w:r>
        <w:t xml:space="preserve"> </w:t>
      </w:r>
    </w:p>
    <w:p w14:paraId="7A700F2B" w14:textId="2FEC91C1" w:rsidR="00976FFA" w:rsidRDefault="00976FFA" w:rsidP="00976FFA">
      <w:r>
        <w:rPr>
          <w:noProof/>
        </w:rPr>
        <w:lastRenderedPageBreak/>
        <w:drawing>
          <wp:inline distT="0" distB="0" distL="0" distR="0" wp14:anchorId="5F9BC0A5" wp14:editId="030663B5">
            <wp:extent cx="5760720" cy="1587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587500"/>
                    </a:xfrm>
                    <a:prstGeom prst="rect">
                      <a:avLst/>
                    </a:prstGeom>
                  </pic:spPr>
                </pic:pic>
              </a:graphicData>
            </a:graphic>
          </wp:inline>
        </w:drawing>
      </w:r>
    </w:p>
    <w:p w14:paraId="21A05475" w14:textId="77777777" w:rsidR="00976FFA" w:rsidRDefault="00976FFA" w:rsidP="00976FFA"/>
    <w:p w14:paraId="3400B314" w14:textId="1DB479F6" w:rsidR="00976FFA" w:rsidRDefault="00976FFA" w:rsidP="00976FFA">
      <w:pPr>
        <w:pStyle w:val="Heading2"/>
        <w:ind w:firstLine="708"/>
      </w:pPr>
      <w:bookmarkStart w:id="20" w:name="_Toc113436583"/>
      <w:r>
        <w:t>3.2  PT_BAL00 – Ajaarvestuse palgaliikide summa</w:t>
      </w:r>
      <w:bookmarkEnd w:id="20"/>
    </w:p>
    <w:p w14:paraId="2FB78EC3" w14:textId="77777777" w:rsidR="00976FFA" w:rsidRPr="00976FFA" w:rsidRDefault="00976FFA" w:rsidP="00976FFA"/>
    <w:p w14:paraId="19E2CAFA" w14:textId="77777777" w:rsidR="00976FFA" w:rsidRDefault="00976FFA" w:rsidP="00976FFA">
      <w:r>
        <w:t xml:space="preserve">Palgaarvestuse jaoks summeeritakse kuu töövahetuste ja osalemiste info. Koondit on võimalik näha toiminguga </w:t>
      </w:r>
      <w:r w:rsidRPr="00097C6A">
        <w:t xml:space="preserve">PT_BAL00 - </w:t>
      </w:r>
      <w:proofErr w:type="spellStart"/>
      <w:r w:rsidRPr="00097C6A">
        <w:t>Cumulated</w:t>
      </w:r>
      <w:proofErr w:type="spellEnd"/>
      <w:r w:rsidRPr="00097C6A">
        <w:t xml:space="preserve"> Time </w:t>
      </w:r>
      <w:proofErr w:type="spellStart"/>
      <w:r w:rsidRPr="00097C6A">
        <w:t>Evaluation</w:t>
      </w:r>
      <w:proofErr w:type="spellEnd"/>
      <w:r w:rsidRPr="00097C6A">
        <w:t xml:space="preserve"> </w:t>
      </w:r>
      <w:proofErr w:type="spellStart"/>
      <w:r w:rsidRPr="00097C6A">
        <w:t>Results</w:t>
      </w:r>
      <w:proofErr w:type="spellEnd"/>
      <w:r>
        <w:t xml:space="preserve">. Vali periood, vali isik ja sisu, mida soovid näha. </w:t>
      </w:r>
    </w:p>
    <w:p w14:paraId="2C91A1F4" w14:textId="77777777" w:rsidR="00976FFA" w:rsidRPr="00B83C09" w:rsidRDefault="00976FFA" w:rsidP="00976FFA">
      <w:r>
        <w:rPr>
          <w:noProof/>
        </w:rPr>
        <w:drawing>
          <wp:inline distT="0" distB="0" distL="0" distR="0" wp14:anchorId="5DAD8E75" wp14:editId="48410356">
            <wp:extent cx="3867150" cy="345025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11273" cy="3489621"/>
                    </a:xfrm>
                    <a:prstGeom prst="rect">
                      <a:avLst/>
                    </a:prstGeom>
                  </pic:spPr>
                </pic:pic>
              </a:graphicData>
            </a:graphic>
          </wp:inline>
        </w:drawing>
      </w:r>
    </w:p>
    <w:p w14:paraId="69FECBE7" w14:textId="77777777" w:rsidR="00976FFA" w:rsidRDefault="00976FFA" w:rsidP="00976FFA">
      <w:r>
        <w:t xml:space="preserve">Käivita aruanne </w:t>
      </w:r>
      <w:proofErr w:type="spellStart"/>
      <w:r>
        <w:t>kellast.Kuvatakse</w:t>
      </w:r>
      <w:proofErr w:type="spellEnd"/>
      <w:r>
        <w:t xml:space="preserve"> kuu jooksul tekkinud palgaliikide koond. Detailsema vaate avamiseks klõpsa nupul </w:t>
      </w:r>
      <w:r>
        <w:rPr>
          <w:noProof/>
        </w:rPr>
        <w:drawing>
          <wp:inline distT="0" distB="0" distL="0" distR="0" wp14:anchorId="1C36D233" wp14:editId="63FB7FFA">
            <wp:extent cx="293270" cy="2476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5132" cy="249223"/>
                    </a:xfrm>
                    <a:prstGeom prst="rect">
                      <a:avLst/>
                    </a:prstGeom>
                  </pic:spPr>
                </pic:pic>
              </a:graphicData>
            </a:graphic>
          </wp:inline>
        </w:drawing>
      </w:r>
    </w:p>
    <w:p w14:paraId="6EE15AF2" w14:textId="77777777" w:rsidR="00976FFA" w:rsidRDefault="00976FFA" w:rsidP="00976FFA">
      <w:r>
        <w:rPr>
          <w:noProof/>
        </w:rPr>
        <w:lastRenderedPageBreak/>
        <w:drawing>
          <wp:inline distT="0" distB="0" distL="0" distR="0" wp14:anchorId="45E0632A" wp14:editId="096ED573">
            <wp:extent cx="4791075" cy="415839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05913" cy="4171270"/>
                    </a:xfrm>
                    <a:prstGeom prst="rect">
                      <a:avLst/>
                    </a:prstGeom>
                  </pic:spPr>
                </pic:pic>
              </a:graphicData>
            </a:graphic>
          </wp:inline>
        </w:drawing>
      </w:r>
    </w:p>
    <w:p w14:paraId="63B4C9F9" w14:textId="1FD8AA19" w:rsidR="00D67EDE" w:rsidRDefault="00E50110" w:rsidP="00D67EDE">
      <w:r>
        <w:t>Kuvatakse kõik palgaliigid, mis on palgaarvestuses aluseks. Ülaltoodud näite alusel: p</w:t>
      </w:r>
      <w:r w:rsidR="00976FFA">
        <w:t xml:space="preserve">algaliik 4800 = töötatud tunnid, 4802 = individuaalnormtunnid (palgaarvestuse aluseks), 4901 = </w:t>
      </w:r>
      <w:proofErr w:type="spellStart"/>
      <w:r w:rsidR="00976FFA">
        <w:t>öötöö</w:t>
      </w:r>
      <w:proofErr w:type="spellEnd"/>
      <w:r w:rsidR="00976FFA">
        <w:t xml:space="preserve"> 25%, B001=puhkuse alused kalendripäevad.</w:t>
      </w:r>
    </w:p>
    <w:p w14:paraId="642FF875" w14:textId="1F5B9D56" w:rsidR="008A4E7E" w:rsidRDefault="008A4E7E" w:rsidP="00D67EDE"/>
    <w:p w14:paraId="18AFB740" w14:textId="0FE2028F" w:rsidR="008A4E7E" w:rsidRDefault="008A4E7E" w:rsidP="008A4E7E">
      <w:pPr>
        <w:pStyle w:val="Heading2"/>
        <w:ind w:firstLine="708"/>
      </w:pPr>
      <w:bookmarkStart w:id="21" w:name="_Toc113436584"/>
      <w:r>
        <w:t xml:space="preserve">3.3 </w:t>
      </w:r>
      <w:r w:rsidR="008744AE" w:rsidRPr="008744AE">
        <w:t>ZHR_PLANEERINGPUUDU - Planeeringud kinnitamata aruanne</w:t>
      </w:r>
      <w:bookmarkEnd w:id="21"/>
      <w:r w:rsidR="008744AE" w:rsidRPr="008744AE">
        <w:t xml:space="preserve"> </w:t>
      </w:r>
    </w:p>
    <w:p w14:paraId="37181D44" w14:textId="3FA6EE47" w:rsidR="008A4E7E" w:rsidRDefault="008A4E7E" w:rsidP="008A4E7E"/>
    <w:p w14:paraId="13651B95" w14:textId="629FBC8C" w:rsidR="00813C8B" w:rsidRDefault="00813C8B" w:rsidP="008A4E7E">
      <w:r>
        <w:t xml:space="preserve">Tööajakava ehk tööaja planeering on vaja kinnitada 10 päeva enne kuu algust. See nõue tuleneb seadusest, sest summeeritud tööajaga inimesele on vaja tema järgmise perioodi graafik enne perioodi algust teatavaks teha. Teiseks põhjuseks on see, et sõltuvalt sellest, kas tööajakava on kinnitatud või mitte lähevad kuu jooksul lisanduvate puudumiste korral isiklikest normtundidest maha tunnid. Kui tööajakava on kinnitatud ja lisandub puudumine, siis läheb isiklikust normist maha tundide arv, mil inimene ei saanud puudumise tõttu tööle tulla ehk puudumise perioodi planeeritud töötunnid. </w:t>
      </w:r>
    </w:p>
    <w:p w14:paraId="25113E12" w14:textId="32FA08CF" w:rsidR="00813C8B" w:rsidRDefault="00813C8B" w:rsidP="008A4E7E">
      <w:r>
        <w:t>Kui tööajakava ei olnud kinnitatud ja lisandub puudumine, siis kirjutab puudumine üle graafikusse sisestatud vahetused ja isiklikest normtundidest läheb maha vastava kuu ühe päeva tööajanorm iga puudumise päeva kohta.</w:t>
      </w:r>
    </w:p>
    <w:p w14:paraId="02100312" w14:textId="6F6511B4" w:rsidR="008A4E7E" w:rsidRDefault="008A4E7E" w:rsidP="008A4E7E">
      <w:r>
        <w:t>Selleks, et kontrollida, kas tööajakavad on õigeaegselt kinnitatud, on tehtud aruanne ZHR_PLANEERINGPUUDU</w:t>
      </w:r>
      <w:r w:rsidR="00E668C5">
        <w:t>.</w:t>
      </w:r>
    </w:p>
    <w:p w14:paraId="08B1E610" w14:textId="22EF563F" w:rsidR="00E668C5" w:rsidRDefault="00E668C5" w:rsidP="008A4E7E">
      <w:r>
        <w:t>Toimingu käivitamiseks antakse ette vajalikud parameetrid</w:t>
      </w:r>
      <w:r w:rsidR="00E45DB8">
        <w:t xml:space="preserve"> (Ettevõte (haldusala), </w:t>
      </w:r>
      <w:proofErr w:type="spellStart"/>
      <w:r w:rsidR="00E45DB8">
        <w:t>Further</w:t>
      </w:r>
      <w:proofErr w:type="spellEnd"/>
      <w:r w:rsidR="00E45DB8">
        <w:t xml:space="preserve"> </w:t>
      </w:r>
      <w:proofErr w:type="spellStart"/>
      <w:r w:rsidR="00E45DB8">
        <w:t>selections</w:t>
      </w:r>
      <w:proofErr w:type="spellEnd"/>
      <w:r>
        <w:t xml:space="preserve"> </w:t>
      </w:r>
      <w:r w:rsidR="00E45DB8">
        <w:t xml:space="preserve">nupu alt saad lisada valikusse ka </w:t>
      </w:r>
      <w:proofErr w:type="spellStart"/>
      <w:r w:rsidR="00E45DB8">
        <w:t>Personnel</w:t>
      </w:r>
      <w:proofErr w:type="spellEnd"/>
      <w:r w:rsidR="00E45DB8">
        <w:t xml:space="preserve"> </w:t>
      </w:r>
      <w:proofErr w:type="spellStart"/>
      <w:r w:rsidR="00E45DB8">
        <w:t>area</w:t>
      </w:r>
      <w:proofErr w:type="spellEnd"/>
      <w:r w:rsidR="00E45DB8">
        <w:t xml:space="preserve"> (asutus) kuu ja aasta. K</w:t>
      </w:r>
      <w:r>
        <w:t>äivitatakse kellast</w:t>
      </w:r>
      <w:r w:rsidR="00E45DB8">
        <w:t xml:space="preserve"> ja siis k</w:t>
      </w:r>
      <w:r>
        <w:t>uvatakse kõik allüksused, kelle tööajakava on kinnitamata.</w:t>
      </w:r>
    </w:p>
    <w:p w14:paraId="11008569" w14:textId="1452D364" w:rsidR="008A4E7E" w:rsidRDefault="00E45DB8" w:rsidP="008A4E7E">
      <w:pPr>
        <w:rPr>
          <w:noProof/>
        </w:rPr>
      </w:pPr>
      <w:r>
        <w:rPr>
          <w:noProof/>
        </w:rPr>
        <w:lastRenderedPageBreak/>
        <w:drawing>
          <wp:inline distT="0" distB="0" distL="0" distR="0" wp14:anchorId="2607146B" wp14:editId="297CEDC8">
            <wp:extent cx="2589555" cy="2572427"/>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24981" cy="2607619"/>
                    </a:xfrm>
                    <a:prstGeom prst="rect">
                      <a:avLst/>
                    </a:prstGeom>
                  </pic:spPr>
                </pic:pic>
              </a:graphicData>
            </a:graphic>
          </wp:inline>
        </w:drawing>
      </w:r>
      <w:r>
        <w:t xml:space="preserve"> </w:t>
      </w:r>
      <w:r w:rsidR="008A4E7E" w:rsidRPr="008A4E7E">
        <w:rPr>
          <w:noProof/>
        </w:rPr>
        <w:t xml:space="preserve"> </w:t>
      </w:r>
      <w:r w:rsidR="008A4E7E">
        <w:rPr>
          <w:noProof/>
        </w:rPr>
        <w:drawing>
          <wp:inline distT="0" distB="0" distL="0" distR="0" wp14:anchorId="08CB52DD" wp14:editId="59B9A030">
            <wp:extent cx="2594847" cy="224332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05689" cy="2252701"/>
                    </a:xfrm>
                    <a:prstGeom prst="rect">
                      <a:avLst/>
                    </a:prstGeom>
                  </pic:spPr>
                </pic:pic>
              </a:graphicData>
            </a:graphic>
          </wp:inline>
        </w:drawing>
      </w:r>
    </w:p>
    <w:p w14:paraId="1AF143C2" w14:textId="7850C8E3" w:rsidR="00F52681" w:rsidRDefault="00F52681" w:rsidP="00F52681">
      <w:pPr>
        <w:rPr>
          <w:noProof/>
        </w:rPr>
      </w:pPr>
      <w:r>
        <w:rPr>
          <w:noProof/>
        </w:rPr>
        <w:t>Antud aruandesse lisati juurde veerg Töötaja. Kui terve osakonna planeering on kinnitamata, siis on seal selle inimese personalinumber, kes on antud osakonnas kõige väiksema sap-i numbriga aga kui Toplises on antud planeering kinnitatud, siis toob selle inimese numbri, kelle pärast antud osakond sinna aruandesse tuleb. Näiteks : Kas on tulnud sinna osakonda uus töötaja, kellel planeering tegemata ja kinnitamata või on tulnud see töötaja ajutiselt üle teisest osakonnast ja seal on tema planeering kinnitamata jäänud.</w:t>
      </w:r>
    </w:p>
    <w:p w14:paraId="48846A5D" w14:textId="40C816A7" w:rsidR="00F52681" w:rsidRDefault="00F52681" w:rsidP="008A4E7E">
      <w:pPr>
        <w:rPr>
          <w:noProof/>
        </w:rPr>
      </w:pPr>
      <w:r>
        <w:rPr>
          <w:noProof/>
        </w:rPr>
        <w:drawing>
          <wp:inline distT="0" distB="0" distL="0" distR="0" wp14:anchorId="5719E6D3" wp14:editId="45F6A6CA">
            <wp:extent cx="5760720" cy="7194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719455"/>
                    </a:xfrm>
                    <a:prstGeom prst="rect">
                      <a:avLst/>
                    </a:prstGeom>
                  </pic:spPr>
                </pic:pic>
              </a:graphicData>
            </a:graphic>
          </wp:inline>
        </w:drawing>
      </w:r>
    </w:p>
    <w:p w14:paraId="0877A21A" w14:textId="77777777" w:rsidR="003E1830" w:rsidRDefault="003E1830" w:rsidP="008A4E7E">
      <w:pPr>
        <w:rPr>
          <w:noProof/>
        </w:rPr>
      </w:pPr>
    </w:p>
    <w:p w14:paraId="4B1EFA99" w14:textId="5C88301C" w:rsidR="00E668C5" w:rsidRDefault="00E668C5" w:rsidP="00E668C5">
      <w:pPr>
        <w:pStyle w:val="Heading2"/>
        <w:ind w:firstLine="708"/>
      </w:pPr>
      <w:bookmarkStart w:id="22" w:name="_Toc113436585"/>
      <w:r>
        <w:t xml:space="preserve">3.4 </w:t>
      </w:r>
      <w:r w:rsidR="009955D7">
        <w:t xml:space="preserve"> </w:t>
      </w:r>
      <w:r w:rsidR="009955D7" w:rsidRPr="009955D7">
        <w:t>ZHR_AJATABEL - Ajakava kinnitamised</w:t>
      </w:r>
      <w:bookmarkEnd w:id="22"/>
    </w:p>
    <w:p w14:paraId="1DC24FA9" w14:textId="4276CF73" w:rsidR="00E668C5" w:rsidRDefault="00E668C5" w:rsidP="00E668C5"/>
    <w:p w14:paraId="63014C70" w14:textId="3ED538AA" w:rsidR="00E668C5" w:rsidRDefault="00E668C5" w:rsidP="00E668C5">
      <w:r>
        <w:t>Selleks, et kontrollida</w:t>
      </w:r>
      <w:r w:rsidR="008744AE">
        <w:t xml:space="preserve"> enne palgaarvestust, </w:t>
      </w:r>
      <w:r w:rsidR="00B765B7">
        <w:t>kas</w:t>
      </w:r>
      <w:r w:rsidR="008744AE">
        <w:t xml:space="preserve"> kõik tööaja tabelid on kontrollitud ja kinnitatud on tehtud toiming </w:t>
      </w:r>
      <w:r w:rsidR="009955D7">
        <w:t>ZHR_AJATABEL</w:t>
      </w:r>
      <w:r w:rsidR="008744AE">
        <w:t xml:space="preserve">. Pärast aruande käivitamist kuvatakse kõik </w:t>
      </w:r>
      <w:r w:rsidR="00B765B7">
        <w:t>allüksused, kelle tööajatabel on kinnitamata.</w:t>
      </w:r>
    </w:p>
    <w:p w14:paraId="14EB99D7" w14:textId="1D122413" w:rsidR="00B765B7" w:rsidRPr="00E668C5" w:rsidRDefault="00B765B7" w:rsidP="00E668C5">
      <w:r>
        <w:rPr>
          <w:noProof/>
        </w:rPr>
        <w:lastRenderedPageBreak/>
        <w:drawing>
          <wp:inline distT="0" distB="0" distL="0" distR="0" wp14:anchorId="69639CEB" wp14:editId="5BFE9DD4">
            <wp:extent cx="5172075" cy="5410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72075" cy="5410200"/>
                    </a:xfrm>
                    <a:prstGeom prst="rect">
                      <a:avLst/>
                    </a:prstGeom>
                  </pic:spPr>
                </pic:pic>
              </a:graphicData>
            </a:graphic>
          </wp:inline>
        </w:drawing>
      </w:r>
    </w:p>
    <w:p w14:paraId="526ADFDC" w14:textId="04E9FE86" w:rsidR="00E668C5" w:rsidRDefault="00E668C5" w:rsidP="00E668C5">
      <w:pPr>
        <w:rPr>
          <w:noProof/>
        </w:rPr>
      </w:pPr>
      <w:r w:rsidRPr="00E668C5">
        <w:rPr>
          <w:noProof/>
        </w:rPr>
        <w:t xml:space="preserve"> </w:t>
      </w:r>
      <w:r w:rsidR="00B765B7">
        <w:rPr>
          <w:noProof/>
        </w:rPr>
        <w:t>Ettevõte = Haldusala (Ministeerium). Seda ei pea täitma.</w:t>
      </w:r>
    </w:p>
    <w:p w14:paraId="1FD60A7C" w14:textId="20BF0132" w:rsidR="00B765B7" w:rsidRDefault="00B765B7" w:rsidP="00E668C5">
      <w:pPr>
        <w:rPr>
          <w:noProof/>
        </w:rPr>
      </w:pPr>
      <w:r>
        <w:rPr>
          <w:noProof/>
        </w:rPr>
        <w:t xml:space="preserve">Personnel area = Ettevõte (L700 Keskkonnaamet, R200 Maksu ja tolliamet …) </w:t>
      </w:r>
    </w:p>
    <w:p w14:paraId="5A9D9CF3" w14:textId="772B1DB7" w:rsidR="00B765B7" w:rsidRDefault="00B765B7" w:rsidP="00E668C5">
      <w:pPr>
        <w:rPr>
          <w:noProof/>
        </w:rPr>
      </w:pPr>
      <w:r>
        <w:rPr>
          <w:noProof/>
        </w:rPr>
        <w:t xml:space="preserve">Asutuste nimekiri avaneb kui klõpsata lahtri täitmisel kuvatav loetelu lahti </w:t>
      </w:r>
      <w:r>
        <w:rPr>
          <w:noProof/>
        </w:rPr>
        <w:drawing>
          <wp:inline distT="0" distB="0" distL="0" distR="0" wp14:anchorId="39FDDF92" wp14:editId="5B76C9DE">
            <wp:extent cx="2943225" cy="304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43225" cy="304800"/>
                    </a:xfrm>
                    <a:prstGeom prst="rect">
                      <a:avLst/>
                    </a:prstGeom>
                  </pic:spPr>
                </pic:pic>
              </a:graphicData>
            </a:graphic>
          </wp:inline>
        </w:drawing>
      </w:r>
    </w:p>
    <w:p w14:paraId="4C1FEE0A" w14:textId="3C3AA2FF" w:rsidR="00B765B7" w:rsidRDefault="00B765B7" w:rsidP="00E668C5">
      <w:r>
        <w:rPr>
          <w:noProof/>
        </w:rPr>
        <w:t>Palgaarvestusgrupp = palgaarvestaja jaoks valik tema teenindatava palgaala kaupa päringu teostamiseks</w:t>
      </w:r>
    </w:p>
    <w:p w14:paraId="1AEF2551" w14:textId="336D2B48" w:rsidR="00E668C5" w:rsidRDefault="00B765B7" w:rsidP="00E668C5">
      <w:pPr>
        <w:rPr>
          <w:noProof/>
        </w:rPr>
      </w:pPr>
      <w:r>
        <w:rPr>
          <w:noProof/>
        </w:rPr>
        <w:t>Kuu ja Aasta = päringu periood.</w:t>
      </w:r>
    </w:p>
    <w:p w14:paraId="7E2229A1" w14:textId="2C2FD040" w:rsidR="00B765B7" w:rsidRDefault="00B765B7" w:rsidP="00E668C5">
      <w:pPr>
        <w:rPr>
          <w:noProof/>
        </w:rPr>
      </w:pPr>
      <w:r>
        <w:rPr>
          <w:noProof/>
        </w:rPr>
        <w:t xml:space="preserve">Kui vajalikud väljad on täidetud, siis käivita aruanne kellast </w:t>
      </w:r>
      <w:r>
        <w:rPr>
          <w:noProof/>
        </w:rPr>
        <w:drawing>
          <wp:inline distT="0" distB="0" distL="0" distR="0" wp14:anchorId="1013E35C" wp14:editId="6605ED14">
            <wp:extent cx="180975" cy="228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0975" cy="228600"/>
                    </a:xfrm>
                    <a:prstGeom prst="rect">
                      <a:avLst/>
                    </a:prstGeom>
                  </pic:spPr>
                </pic:pic>
              </a:graphicData>
            </a:graphic>
          </wp:inline>
        </w:drawing>
      </w:r>
    </w:p>
    <w:p w14:paraId="4154ED62" w14:textId="3F907B94" w:rsidR="00FF0B3C" w:rsidRDefault="00FF0B3C" w:rsidP="00E668C5">
      <w:pPr>
        <w:rPr>
          <w:noProof/>
        </w:rPr>
      </w:pPr>
      <w:r>
        <w:rPr>
          <w:noProof/>
        </w:rPr>
        <w:lastRenderedPageBreak/>
        <w:drawing>
          <wp:inline distT="0" distB="0" distL="0" distR="0" wp14:anchorId="24E1A1B4" wp14:editId="7CADC807">
            <wp:extent cx="5760720" cy="14598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459865"/>
                    </a:xfrm>
                    <a:prstGeom prst="rect">
                      <a:avLst/>
                    </a:prstGeom>
                  </pic:spPr>
                </pic:pic>
              </a:graphicData>
            </a:graphic>
          </wp:inline>
        </w:drawing>
      </w:r>
    </w:p>
    <w:p w14:paraId="48F0ACB5" w14:textId="225ED8E8" w:rsidR="00B765B7" w:rsidRDefault="00B765B7" w:rsidP="00E668C5"/>
    <w:p w14:paraId="67F08812" w14:textId="2B6CC685" w:rsidR="008744AE" w:rsidRDefault="008744AE" w:rsidP="00E668C5"/>
    <w:p w14:paraId="0708B616" w14:textId="77777777" w:rsidR="003E1830" w:rsidRDefault="003E1830" w:rsidP="00E668C5"/>
    <w:p w14:paraId="680B108E" w14:textId="02C48140" w:rsidR="008744AE" w:rsidRDefault="008744AE" w:rsidP="008744AE">
      <w:pPr>
        <w:pStyle w:val="Heading2"/>
      </w:pPr>
      <w:r>
        <w:tab/>
      </w:r>
      <w:bookmarkStart w:id="23" w:name="_Toc113436586"/>
      <w:r>
        <w:t xml:space="preserve">3.5. </w:t>
      </w:r>
      <w:r w:rsidRPr="008744AE">
        <w:t xml:space="preserve">PT66 - </w:t>
      </w:r>
      <w:proofErr w:type="spellStart"/>
      <w:r w:rsidRPr="008744AE">
        <w:t>Display</w:t>
      </w:r>
      <w:proofErr w:type="spellEnd"/>
      <w:r w:rsidRPr="008744AE">
        <w:t xml:space="preserve"> </w:t>
      </w:r>
      <w:proofErr w:type="spellStart"/>
      <w:r w:rsidRPr="008744AE">
        <w:t>Cluster</w:t>
      </w:r>
      <w:proofErr w:type="spellEnd"/>
      <w:r w:rsidRPr="008744AE">
        <w:t xml:space="preserve"> B2</w:t>
      </w:r>
      <w:bookmarkEnd w:id="23"/>
    </w:p>
    <w:p w14:paraId="479F325E" w14:textId="77777777" w:rsidR="00737FA4" w:rsidRPr="00737FA4" w:rsidRDefault="00737FA4" w:rsidP="00737FA4"/>
    <w:p w14:paraId="170D5080" w14:textId="45310CF4" w:rsidR="002A7F8E" w:rsidRPr="002A7F8E" w:rsidRDefault="0019326E" w:rsidP="002A7F8E">
      <w:r>
        <w:t xml:space="preserve">Ajaarvestuse sisu või vigade otsimisel saab abi toimingust PT66. </w:t>
      </w:r>
      <w:r w:rsidR="002A7F8E">
        <w:t>Sisesta inimese number, kelle andmeid hakkad vaatama ja käivita aruanne kellast</w:t>
      </w:r>
    </w:p>
    <w:p w14:paraId="480D5DA2" w14:textId="64CB43E4" w:rsidR="008979FB" w:rsidRDefault="002A7F8E" w:rsidP="008979FB">
      <w:r>
        <w:rPr>
          <w:noProof/>
        </w:rPr>
        <w:drawing>
          <wp:inline distT="0" distB="0" distL="0" distR="0" wp14:anchorId="022FC411" wp14:editId="034F0911">
            <wp:extent cx="3547872" cy="21583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52301" cy="2161062"/>
                    </a:xfrm>
                    <a:prstGeom prst="rect">
                      <a:avLst/>
                    </a:prstGeom>
                  </pic:spPr>
                </pic:pic>
              </a:graphicData>
            </a:graphic>
          </wp:inline>
        </w:drawing>
      </w:r>
    </w:p>
    <w:p w14:paraId="17971CC6" w14:textId="77777777" w:rsidR="00737FA4" w:rsidRDefault="00737FA4" w:rsidP="008979FB">
      <w:r>
        <w:t xml:space="preserve">Kuvatakse inimese personalinumber, arvestusperioodi aasta ja kuu ning arvestuse käivitamise kuupäev koos arvestuse teinud inimese kasutajanimega. </w:t>
      </w:r>
    </w:p>
    <w:p w14:paraId="64F86EA9" w14:textId="353BE155" w:rsidR="00737FA4" w:rsidRDefault="00737FA4" w:rsidP="008979FB">
      <w:r>
        <w:t xml:space="preserve">Ajaarvestus tehakse tööajatabelisse sisestamise hetkel 12 kuud ettepoole. Kuna puudumiste sisestamine ajaarvestust ei käivita, siis tehakse see programmi poolt automaatselt iga päev kell 12:00 ja kell 20:00 </w:t>
      </w:r>
    </w:p>
    <w:p w14:paraId="5A052BA3" w14:textId="77609212" w:rsidR="00737FA4" w:rsidRDefault="00737FA4" w:rsidP="008979FB">
      <w:r>
        <w:rPr>
          <w:noProof/>
        </w:rPr>
        <w:drawing>
          <wp:inline distT="0" distB="0" distL="0" distR="0" wp14:anchorId="654C0293" wp14:editId="3D706630">
            <wp:extent cx="3121774" cy="196241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36519" cy="1971679"/>
                    </a:xfrm>
                    <a:prstGeom prst="rect">
                      <a:avLst/>
                    </a:prstGeom>
                  </pic:spPr>
                </pic:pic>
              </a:graphicData>
            </a:graphic>
          </wp:inline>
        </w:drawing>
      </w:r>
    </w:p>
    <w:p w14:paraId="70EDC0D9" w14:textId="53E6D0CE" w:rsidR="00737FA4" w:rsidRDefault="00737FA4" w:rsidP="008979FB">
      <w:r>
        <w:lastRenderedPageBreak/>
        <w:t xml:space="preserve">Lisaks saab vaadata </w:t>
      </w:r>
      <w:proofErr w:type="spellStart"/>
      <w:r>
        <w:t>SAP-i</w:t>
      </w:r>
      <w:proofErr w:type="spellEnd"/>
      <w:r>
        <w:t xml:space="preserve"> toimingus PA30 IT0003 Palga staatuse pealt väljal PDC </w:t>
      </w:r>
      <w:proofErr w:type="spellStart"/>
      <w:r>
        <w:t>recalculation</w:t>
      </w:r>
      <w:proofErr w:type="spellEnd"/>
      <w:r>
        <w:t xml:space="preserve"> kuupäeva, milleni on inimesel ajaarvestus käivitatud.</w:t>
      </w:r>
    </w:p>
    <w:p w14:paraId="1EBED831" w14:textId="7BE6268D" w:rsidR="00737FA4" w:rsidRDefault="00737FA4" w:rsidP="008979FB">
      <w:r>
        <w:rPr>
          <w:noProof/>
        </w:rPr>
        <w:drawing>
          <wp:inline distT="0" distB="0" distL="0" distR="0" wp14:anchorId="4AE75DB5" wp14:editId="47414F31">
            <wp:extent cx="2484555" cy="17938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07667" cy="1810542"/>
                    </a:xfrm>
                    <a:prstGeom prst="rect">
                      <a:avLst/>
                    </a:prstGeom>
                  </pic:spPr>
                </pic:pic>
              </a:graphicData>
            </a:graphic>
          </wp:inline>
        </w:drawing>
      </w:r>
    </w:p>
    <w:p w14:paraId="17C2B889" w14:textId="6BB0A4D3" w:rsidR="00C649BF" w:rsidRDefault="00737FA4" w:rsidP="008979FB">
      <w:r>
        <w:t xml:space="preserve">Kui klõpsata </w:t>
      </w:r>
      <w:proofErr w:type="spellStart"/>
      <w:r w:rsidR="00C649BF">
        <w:t>Display</w:t>
      </w:r>
      <w:proofErr w:type="spellEnd"/>
      <w:r w:rsidR="00C649BF">
        <w:t xml:space="preserve"> Time </w:t>
      </w:r>
      <w:proofErr w:type="spellStart"/>
      <w:r w:rsidR="00C649BF">
        <w:t>Evaluation</w:t>
      </w:r>
      <w:proofErr w:type="spellEnd"/>
      <w:r w:rsidR="00C649BF">
        <w:t xml:space="preserve"> </w:t>
      </w:r>
      <w:proofErr w:type="spellStart"/>
      <w:r w:rsidR="00C649BF">
        <w:t>Results</w:t>
      </w:r>
      <w:proofErr w:type="spellEnd"/>
      <w:r w:rsidR="00C649BF">
        <w:t xml:space="preserve"> (</w:t>
      </w:r>
      <w:proofErr w:type="spellStart"/>
      <w:r w:rsidR="00C649BF">
        <w:t>cluster</w:t>
      </w:r>
      <w:proofErr w:type="spellEnd"/>
      <w:r w:rsidR="00C649BF">
        <w:t xml:space="preserve"> B2) oleval kuu real, </w:t>
      </w:r>
      <w:r w:rsidR="00C649BF">
        <w:rPr>
          <w:noProof/>
        </w:rPr>
        <w:drawing>
          <wp:inline distT="0" distB="0" distL="0" distR="0" wp14:anchorId="72B02EE1" wp14:editId="5B704B41">
            <wp:extent cx="4822441" cy="21958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94357" cy="222861"/>
                    </a:xfrm>
                    <a:prstGeom prst="rect">
                      <a:avLst/>
                    </a:prstGeom>
                  </pic:spPr>
                </pic:pic>
              </a:graphicData>
            </a:graphic>
          </wp:inline>
        </w:drawing>
      </w:r>
    </w:p>
    <w:p w14:paraId="3DEAC673" w14:textId="0F57E307" w:rsidR="00C649BF" w:rsidRDefault="00C649BF" w:rsidP="008979FB">
      <w:pPr>
        <w:rPr>
          <w:noProof/>
        </w:rPr>
      </w:pPr>
      <w:r>
        <w:t>siis avaneb tabel</w:t>
      </w:r>
      <w:r w:rsidR="0019326E">
        <w:t>, mille ridadel klõpsates saab avada tabeli täpsema sisu.</w:t>
      </w:r>
    </w:p>
    <w:p w14:paraId="3B4551C7" w14:textId="430CD724" w:rsidR="00C649BF" w:rsidRDefault="00C649BF" w:rsidP="008979FB">
      <w:r>
        <w:rPr>
          <w:noProof/>
        </w:rPr>
        <w:drawing>
          <wp:inline distT="0" distB="0" distL="0" distR="0" wp14:anchorId="5FD118B7" wp14:editId="292587D2">
            <wp:extent cx="3640059" cy="542815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50169" cy="5443234"/>
                    </a:xfrm>
                    <a:prstGeom prst="rect">
                      <a:avLst/>
                    </a:prstGeom>
                  </pic:spPr>
                </pic:pic>
              </a:graphicData>
            </a:graphic>
          </wp:inline>
        </w:drawing>
      </w:r>
    </w:p>
    <w:p w14:paraId="1F0DD4EF" w14:textId="7D92F89F" w:rsidR="001C563A" w:rsidRDefault="00C649BF" w:rsidP="008979FB">
      <w:pPr>
        <w:rPr>
          <w:noProof/>
        </w:rPr>
      </w:pPr>
      <w:r w:rsidRPr="00C649BF">
        <w:rPr>
          <w:b/>
          <w:bCs/>
        </w:rPr>
        <w:lastRenderedPageBreak/>
        <w:t xml:space="preserve">Tabelis ZES Time </w:t>
      </w:r>
      <w:proofErr w:type="spellStart"/>
      <w:r w:rsidRPr="00C649BF">
        <w:rPr>
          <w:b/>
          <w:bCs/>
        </w:rPr>
        <w:t>balances</w:t>
      </w:r>
      <w:proofErr w:type="spellEnd"/>
      <w:r w:rsidRPr="00C649BF">
        <w:rPr>
          <w:b/>
          <w:bCs/>
        </w:rPr>
        <w:t xml:space="preserve"> </w:t>
      </w:r>
      <w:proofErr w:type="spellStart"/>
      <w:r w:rsidRPr="00C649BF">
        <w:rPr>
          <w:b/>
          <w:bCs/>
        </w:rPr>
        <w:t>for</w:t>
      </w:r>
      <w:proofErr w:type="spellEnd"/>
      <w:r w:rsidRPr="00C649BF">
        <w:rPr>
          <w:b/>
          <w:bCs/>
        </w:rPr>
        <w:t xml:space="preserve"> </w:t>
      </w:r>
      <w:proofErr w:type="spellStart"/>
      <w:r w:rsidRPr="00C649BF">
        <w:rPr>
          <w:b/>
          <w:bCs/>
        </w:rPr>
        <w:t>each</w:t>
      </w:r>
      <w:proofErr w:type="spellEnd"/>
      <w:r w:rsidRPr="00C649BF">
        <w:rPr>
          <w:b/>
          <w:bCs/>
        </w:rPr>
        <w:t xml:space="preserve"> </w:t>
      </w:r>
      <w:proofErr w:type="spellStart"/>
      <w:r w:rsidRPr="00C649BF">
        <w:rPr>
          <w:b/>
          <w:bCs/>
        </w:rPr>
        <w:t>day</w:t>
      </w:r>
      <w:proofErr w:type="spellEnd"/>
      <w:r w:rsidRPr="00C649BF">
        <w:rPr>
          <w:b/>
          <w:bCs/>
        </w:rPr>
        <w:t xml:space="preserve"> </w:t>
      </w:r>
      <w:r>
        <w:t>kuvatakse ajaarvestus</w:t>
      </w:r>
      <w:r w:rsidR="0019326E">
        <w:t>t</w:t>
      </w:r>
      <w:r>
        <w:t xml:space="preserve"> päevade kaupa. Kuu töötundide jaoks liidetakse töötunnid päevade kaupa kokku. Näiteks </w:t>
      </w:r>
      <w:proofErr w:type="spellStart"/>
      <w:r>
        <w:t>TmType</w:t>
      </w:r>
      <w:proofErr w:type="spellEnd"/>
      <w:r>
        <w:t xml:space="preserve"> 0050 </w:t>
      </w:r>
      <w:r w:rsidR="0019326E">
        <w:t>=</w:t>
      </w:r>
      <w:r>
        <w:t xml:space="preserve"> töötunnid, Z005</w:t>
      </w:r>
      <w:r w:rsidR="0019326E">
        <w:t xml:space="preserve"> =</w:t>
      </w:r>
      <w:r>
        <w:t xml:space="preserve"> ületunnid, 0009</w:t>
      </w:r>
      <w:r w:rsidR="0019326E">
        <w:t xml:space="preserve"> =</w:t>
      </w:r>
      <w:r>
        <w:t xml:space="preserve"> </w:t>
      </w:r>
      <w:r w:rsidR="00472B66">
        <w:t>individuaalsed normtunnid.</w:t>
      </w:r>
      <w:r w:rsidR="00472B66" w:rsidRPr="00472B66">
        <w:rPr>
          <w:noProof/>
        </w:rPr>
        <w:t xml:space="preserve"> </w:t>
      </w:r>
      <w:r w:rsidR="001C563A">
        <w:rPr>
          <w:noProof/>
        </w:rPr>
        <w:drawing>
          <wp:inline distT="0" distB="0" distL="0" distR="0" wp14:anchorId="0A58D6FD" wp14:editId="3F9E153C">
            <wp:extent cx="5760720" cy="54756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5475605"/>
                    </a:xfrm>
                    <a:prstGeom prst="rect">
                      <a:avLst/>
                    </a:prstGeom>
                  </pic:spPr>
                </pic:pic>
              </a:graphicData>
            </a:graphic>
          </wp:inline>
        </w:drawing>
      </w:r>
    </w:p>
    <w:p w14:paraId="1C0BF59E" w14:textId="03768BF9" w:rsidR="00472B66" w:rsidRDefault="00472B66" w:rsidP="008979FB"/>
    <w:p w14:paraId="4150DF67" w14:textId="28D53BA8" w:rsidR="00C649BF" w:rsidRDefault="00C649BF" w:rsidP="008979FB"/>
    <w:p w14:paraId="0EE0B1A1" w14:textId="04754383" w:rsidR="00C649BF" w:rsidRPr="00C649BF" w:rsidRDefault="00C649BF" w:rsidP="008979FB">
      <w:r>
        <w:t xml:space="preserve">Tabelis </w:t>
      </w:r>
      <w:r w:rsidRPr="00C649BF">
        <w:rPr>
          <w:b/>
          <w:bCs/>
        </w:rPr>
        <w:t>S</w:t>
      </w:r>
      <w:r>
        <w:rPr>
          <w:b/>
          <w:bCs/>
        </w:rPr>
        <w:t>ALDO</w:t>
      </w:r>
      <w:r w:rsidRPr="00C649BF">
        <w:rPr>
          <w:b/>
          <w:bCs/>
        </w:rPr>
        <w:t xml:space="preserve"> </w:t>
      </w:r>
      <w:proofErr w:type="spellStart"/>
      <w:r w:rsidRPr="00C649BF">
        <w:rPr>
          <w:b/>
          <w:bCs/>
        </w:rPr>
        <w:t>Cumulated</w:t>
      </w:r>
      <w:proofErr w:type="spellEnd"/>
      <w:r w:rsidRPr="00C649BF">
        <w:rPr>
          <w:b/>
          <w:bCs/>
        </w:rPr>
        <w:t xml:space="preserve"> Time </w:t>
      </w:r>
      <w:proofErr w:type="spellStart"/>
      <w:r w:rsidRPr="00C649BF">
        <w:rPr>
          <w:b/>
          <w:bCs/>
        </w:rPr>
        <w:t>Balances</w:t>
      </w:r>
      <w:proofErr w:type="spellEnd"/>
      <w:r>
        <w:rPr>
          <w:b/>
          <w:bCs/>
        </w:rPr>
        <w:t xml:space="preserve"> </w:t>
      </w:r>
      <w:r>
        <w:t>on kuvatud kuu tundide kokkuvõte.</w:t>
      </w:r>
    </w:p>
    <w:p w14:paraId="4CE3A5DE" w14:textId="293F3129" w:rsidR="00C649BF" w:rsidRDefault="00C649BF" w:rsidP="008979FB">
      <w:pPr>
        <w:rPr>
          <w:b/>
          <w:bCs/>
        </w:rPr>
      </w:pPr>
      <w:r>
        <w:rPr>
          <w:noProof/>
        </w:rPr>
        <w:lastRenderedPageBreak/>
        <w:drawing>
          <wp:inline distT="0" distB="0" distL="0" distR="0" wp14:anchorId="1B550A16" wp14:editId="2870A092">
            <wp:extent cx="3238500" cy="3476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38500" cy="3476625"/>
                    </a:xfrm>
                    <a:prstGeom prst="rect">
                      <a:avLst/>
                    </a:prstGeom>
                  </pic:spPr>
                </pic:pic>
              </a:graphicData>
            </a:graphic>
          </wp:inline>
        </w:drawing>
      </w:r>
    </w:p>
    <w:p w14:paraId="784DB195" w14:textId="0853C6EA" w:rsidR="00D3694E" w:rsidRPr="00D3694E" w:rsidRDefault="00D3694E" w:rsidP="008979FB">
      <w:r w:rsidRPr="00D3694E">
        <w:t xml:space="preserve">Tabel </w:t>
      </w:r>
      <w:r>
        <w:rPr>
          <w:b/>
          <w:bCs/>
        </w:rPr>
        <w:t xml:space="preserve">ZL Time </w:t>
      </w:r>
      <w:proofErr w:type="spellStart"/>
      <w:r>
        <w:rPr>
          <w:b/>
          <w:bCs/>
        </w:rPr>
        <w:t>Wage</w:t>
      </w:r>
      <w:proofErr w:type="spellEnd"/>
      <w:r>
        <w:rPr>
          <w:b/>
          <w:bCs/>
        </w:rPr>
        <w:t xml:space="preserve"> </w:t>
      </w:r>
      <w:proofErr w:type="spellStart"/>
      <w:r>
        <w:rPr>
          <w:b/>
          <w:bCs/>
        </w:rPr>
        <w:t>Types</w:t>
      </w:r>
      <w:proofErr w:type="spellEnd"/>
      <w:r>
        <w:rPr>
          <w:b/>
          <w:bCs/>
        </w:rPr>
        <w:t xml:space="preserve"> </w:t>
      </w:r>
      <w:r>
        <w:t xml:space="preserve">saab vaadata kuupäevade ja palgaliikide kaupa palgaarvestuse alustesse tundide tekkimist. </w:t>
      </w:r>
    </w:p>
    <w:p w14:paraId="18276F22" w14:textId="1102A659" w:rsidR="00D3694E" w:rsidRDefault="00D3694E" w:rsidP="008979FB">
      <w:pPr>
        <w:rPr>
          <w:b/>
          <w:bCs/>
        </w:rPr>
      </w:pPr>
      <w:r>
        <w:rPr>
          <w:noProof/>
        </w:rPr>
        <w:drawing>
          <wp:inline distT="0" distB="0" distL="0" distR="0" wp14:anchorId="37BB8D8C" wp14:editId="31321245">
            <wp:extent cx="5514975" cy="34766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14975" cy="3476625"/>
                    </a:xfrm>
                    <a:prstGeom prst="rect">
                      <a:avLst/>
                    </a:prstGeom>
                  </pic:spPr>
                </pic:pic>
              </a:graphicData>
            </a:graphic>
          </wp:inline>
        </w:drawing>
      </w:r>
    </w:p>
    <w:p w14:paraId="2DB465AC" w14:textId="701FFD61" w:rsidR="00D3694E" w:rsidRDefault="00D3694E" w:rsidP="008979FB">
      <w:r w:rsidRPr="00D3694E">
        <w:t xml:space="preserve">Tabel </w:t>
      </w:r>
      <w:r>
        <w:rPr>
          <w:b/>
          <w:bCs/>
        </w:rPr>
        <w:t xml:space="preserve">FEHLER </w:t>
      </w:r>
      <w:proofErr w:type="spellStart"/>
      <w:r>
        <w:rPr>
          <w:b/>
          <w:bCs/>
        </w:rPr>
        <w:t>Messages</w:t>
      </w:r>
      <w:proofErr w:type="spellEnd"/>
      <w:r>
        <w:t xml:space="preserve"> kuvab selle inimese kohta programmis tekkinud veateateid</w:t>
      </w:r>
    </w:p>
    <w:p w14:paraId="16486269" w14:textId="2A5F3EC4" w:rsidR="00D3694E" w:rsidRDefault="00D3694E" w:rsidP="008979FB">
      <w:r>
        <w:rPr>
          <w:noProof/>
        </w:rPr>
        <w:lastRenderedPageBreak/>
        <w:drawing>
          <wp:inline distT="0" distB="0" distL="0" distR="0" wp14:anchorId="5E02E36B" wp14:editId="40A3A797">
            <wp:extent cx="5029200" cy="2093837"/>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39986" cy="2098328"/>
                    </a:xfrm>
                    <a:prstGeom prst="rect">
                      <a:avLst/>
                    </a:prstGeom>
                  </pic:spPr>
                </pic:pic>
              </a:graphicData>
            </a:graphic>
          </wp:inline>
        </w:drawing>
      </w:r>
    </w:p>
    <w:p w14:paraId="22F7B78D" w14:textId="64338865" w:rsidR="00D3694E" w:rsidRPr="00D3694E" w:rsidRDefault="00D3694E" w:rsidP="008979FB">
      <w:r>
        <w:t xml:space="preserve">Tabel </w:t>
      </w:r>
      <w:r>
        <w:rPr>
          <w:b/>
          <w:bCs/>
        </w:rPr>
        <w:t xml:space="preserve">AB </w:t>
      </w:r>
      <w:proofErr w:type="spellStart"/>
      <w:r>
        <w:rPr>
          <w:b/>
          <w:bCs/>
        </w:rPr>
        <w:t>Absences</w:t>
      </w:r>
      <w:proofErr w:type="spellEnd"/>
      <w:r>
        <w:rPr>
          <w:b/>
          <w:bCs/>
        </w:rPr>
        <w:t xml:space="preserve"> </w:t>
      </w:r>
      <w:r>
        <w:t>on puudumiste kuvamiseks</w:t>
      </w:r>
    </w:p>
    <w:p w14:paraId="71967559" w14:textId="77777777" w:rsidR="001C563A" w:rsidRDefault="00D3694E" w:rsidP="008979FB">
      <w:pPr>
        <w:rPr>
          <w:b/>
          <w:bCs/>
        </w:rPr>
      </w:pPr>
      <w:r>
        <w:rPr>
          <w:noProof/>
        </w:rPr>
        <w:drawing>
          <wp:inline distT="0" distB="0" distL="0" distR="0" wp14:anchorId="293E0CBD" wp14:editId="3A9C75EF">
            <wp:extent cx="4509924" cy="189547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27592" cy="1902901"/>
                    </a:xfrm>
                    <a:prstGeom prst="rect">
                      <a:avLst/>
                    </a:prstGeom>
                  </pic:spPr>
                </pic:pic>
              </a:graphicData>
            </a:graphic>
          </wp:inline>
        </w:drawing>
      </w:r>
      <w:r w:rsidR="00F918BF">
        <w:rPr>
          <w:b/>
          <w:bCs/>
        </w:rPr>
        <w:t xml:space="preserve"> </w:t>
      </w:r>
    </w:p>
    <w:p w14:paraId="0741CED1" w14:textId="57F87467" w:rsidR="00D3694E" w:rsidRPr="00F918BF" w:rsidRDefault="00F918BF" w:rsidP="008979FB">
      <w:r w:rsidRPr="00F918BF">
        <w:t>ja kui rida lahti klikkida, siis näeb sisu täpsemalt</w:t>
      </w:r>
      <w:r>
        <w:t>:</w:t>
      </w:r>
    </w:p>
    <w:p w14:paraId="1A713A35" w14:textId="4A583C8B" w:rsidR="00F918BF" w:rsidRDefault="00F918BF" w:rsidP="008979FB">
      <w:pPr>
        <w:rPr>
          <w:b/>
          <w:bCs/>
        </w:rPr>
      </w:pPr>
      <w:r>
        <w:rPr>
          <w:noProof/>
        </w:rPr>
        <w:lastRenderedPageBreak/>
        <w:drawing>
          <wp:inline distT="0" distB="0" distL="0" distR="0" wp14:anchorId="3617849A" wp14:editId="5B8FFFDB">
            <wp:extent cx="4843537" cy="53582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46913" cy="5362003"/>
                    </a:xfrm>
                    <a:prstGeom prst="rect">
                      <a:avLst/>
                    </a:prstGeom>
                  </pic:spPr>
                </pic:pic>
              </a:graphicData>
            </a:graphic>
          </wp:inline>
        </w:drawing>
      </w:r>
    </w:p>
    <w:p w14:paraId="3035C3B9" w14:textId="2968C6D6" w:rsidR="00D3694E" w:rsidRDefault="00D3694E" w:rsidP="008979FB">
      <w:r>
        <w:t xml:space="preserve">Tabel </w:t>
      </w:r>
      <w:r w:rsidRPr="00F918BF">
        <w:rPr>
          <w:b/>
          <w:bCs/>
        </w:rPr>
        <w:t xml:space="preserve">ANWES </w:t>
      </w:r>
      <w:proofErr w:type="spellStart"/>
      <w:r w:rsidRPr="00F918BF">
        <w:rPr>
          <w:b/>
          <w:bCs/>
        </w:rPr>
        <w:t>Attendances</w:t>
      </w:r>
      <w:proofErr w:type="spellEnd"/>
      <w:r>
        <w:t xml:space="preserve"> kuvab osalemisi</w:t>
      </w:r>
    </w:p>
    <w:p w14:paraId="3DF29A36" w14:textId="393BD023" w:rsidR="00D3694E" w:rsidRDefault="00D3694E" w:rsidP="008979FB">
      <w:r>
        <w:rPr>
          <w:noProof/>
        </w:rPr>
        <w:drawing>
          <wp:inline distT="0" distB="0" distL="0" distR="0" wp14:anchorId="341AFCA9" wp14:editId="3D187748">
            <wp:extent cx="3875633" cy="22539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82008" cy="2257675"/>
                    </a:xfrm>
                    <a:prstGeom prst="rect">
                      <a:avLst/>
                    </a:prstGeom>
                  </pic:spPr>
                </pic:pic>
              </a:graphicData>
            </a:graphic>
          </wp:inline>
        </w:drawing>
      </w:r>
    </w:p>
    <w:p w14:paraId="46ACA568" w14:textId="35987912" w:rsidR="00F918BF" w:rsidRPr="00F918BF" w:rsidRDefault="00F918BF" w:rsidP="008979FB">
      <w:pPr>
        <w:rPr>
          <w:b/>
          <w:bCs/>
        </w:rPr>
      </w:pPr>
      <w:r>
        <w:t xml:space="preserve">Inimesele määratud valvetasu palgaliiki (protsenti) saab näha tabelist </w:t>
      </w:r>
      <w:r>
        <w:rPr>
          <w:b/>
          <w:bCs/>
        </w:rPr>
        <w:t xml:space="preserve">SKO  Time </w:t>
      </w:r>
      <w:proofErr w:type="spellStart"/>
      <w:r>
        <w:rPr>
          <w:b/>
          <w:bCs/>
        </w:rPr>
        <w:t>transfer</w:t>
      </w:r>
      <w:proofErr w:type="spellEnd"/>
      <w:r>
        <w:rPr>
          <w:b/>
          <w:bCs/>
        </w:rPr>
        <w:t xml:space="preserve"> </w:t>
      </w:r>
      <w:proofErr w:type="spellStart"/>
      <w:r>
        <w:rPr>
          <w:b/>
          <w:bCs/>
        </w:rPr>
        <w:t>specs</w:t>
      </w:r>
      <w:proofErr w:type="spellEnd"/>
      <w:r>
        <w:rPr>
          <w:b/>
          <w:bCs/>
        </w:rPr>
        <w:t>.</w:t>
      </w:r>
    </w:p>
    <w:p w14:paraId="1BB2A772" w14:textId="1CFCB8FC" w:rsidR="00F918BF" w:rsidRDefault="00F918BF" w:rsidP="008979FB">
      <w:r>
        <w:rPr>
          <w:noProof/>
        </w:rPr>
        <w:lastRenderedPageBreak/>
        <w:drawing>
          <wp:inline distT="0" distB="0" distL="0" distR="0" wp14:anchorId="3DACD0F2" wp14:editId="1C631CED">
            <wp:extent cx="3378039" cy="129879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90494" cy="1303587"/>
                    </a:xfrm>
                    <a:prstGeom prst="rect">
                      <a:avLst/>
                    </a:prstGeom>
                  </pic:spPr>
                </pic:pic>
              </a:graphicData>
            </a:graphic>
          </wp:inline>
        </w:drawing>
      </w:r>
    </w:p>
    <w:p w14:paraId="26516F52" w14:textId="1090D401" w:rsidR="00F918BF" w:rsidRDefault="00F918BF" w:rsidP="008979FB">
      <w:r>
        <w:t xml:space="preserve">Tabel </w:t>
      </w:r>
      <w:r w:rsidRPr="00F918BF">
        <w:rPr>
          <w:b/>
          <w:bCs/>
        </w:rPr>
        <w:t xml:space="preserve">WPBP  </w:t>
      </w:r>
      <w:proofErr w:type="spellStart"/>
      <w:r w:rsidRPr="00F918BF">
        <w:rPr>
          <w:b/>
          <w:bCs/>
        </w:rPr>
        <w:t>Bacic</w:t>
      </w:r>
      <w:proofErr w:type="spellEnd"/>
      <w:r w:rsidRPr="00F918BF">
        <w:rPr>
          <w:b/>
          <w:bCs/>
        </w:rPr>
        <w:t xml:space="preserve"> </w:t>
      </w:r>
      <w:proofErr w:type="spellStart"/>
      <w:r w:rsidRPr="00F918BF">
        <w:rPr>
          <w:b/>
          <w:bCs/>
        </w:rPr>
        <w:t>data</w:t>
      </w:r>
      <w:proofErr w:type="spellEnd"/>
      <w:r w:rsidRPr="00F918BF">
        <w:rPr>
          <w:b/>
          <w:bCs/>
        </w:rPr>
        <w:t xml:space="preserve"> </w:t>
      </w:r>
      <w:r>
        <w:t>all kuvatakse inimese töösuhte andmeid</w:t>
      </w:r>
    </w:p>
    <w:p w14:paraId="2B7B5913" w14:textId="1F21F2AC" w:rsidR="00F918BF" w:rsidRDefault="00F918BF" w:rsidP="008979FB">
      <w:r>
        <w:rPr>
          <w:noProof/>
        </w:rPr>
        <w:drawing>
          <wp:inline distT="0" distB="0" distL="0" distR="0" wp14:anchorId="673B9641" wp14:editId="054DB3B6">
            <wp:extent cx="3581886" cy="135760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00015" cy="1364472"/>
                    </a:xfrm>
                    <a:prstGeom prst="rect">
                      <a:avLst/>
                    </a:prstGeom>
                  </pic:spPr>
                </pic:pic>
              </a:graphicData>
            </a:graphic>
          </wp:inline>
        </w:drawing>
      </w:r>
    </w:p>
    <w:p w14:paraId="74676ED2" w14:textId="325F3A3A" w:rsidR="00F918BF" w:rsidRDefault="00F918BF" w:rsidP="008979FB">
      <w:r>
        <w:t>Ja klõpsides real, avanevad töösuhte andmed täpsemalt</w:t>
      </w:r>
    </w:p>
    <w:p w14:paraId="0A499951" w14:textId="04CFD164" w:rsidR="00F918BF" w:rsidRDefault="00F918BF" w:rsidP="008979FB">
      <w:r>
        <w:rPr>
          <w:noProof/>
        </w:rPr>
        <w:drawing>
          <wp:inline distT="0" distB="0" distL="0" distR="0" wp14:anchorId="1BF58736" wp14:editId="1A608BCE">
            <wp:extent cx="3412984" cy="456617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19866" cy="4575383"/>
                    </a:xfrm>
                    <a:prstGeom prst="rect">
                      <a:avLst/>
                    </a:prstGeom>
                  </pic:spPr>
                </pic:pic>
              </a:graphicData>
            </a:graphic>
          </wp:inline>
        </w:drawing>
      </w:r>
    </w:p>
    <w:p w14:paraId="33A0A1E6" w14:textId="2C4F27F2" w:rsidR="00F918BF" w:rsidRDefault="00F918BF" w:rsidP="008979FB">
      <w:r>
        <w:t xml:space="preserve">Tööajagraafikut kuvatakse tabelis </w:t>
      </w:r>
      <w:r w:rsidRPr="00F918BF">
        <w:rPr>
          <w:b/>
          <w:bCs/>
        </w:rPr>
        <w:t xml:space="preserve">PSP Personal </w:t>
      </w:r>
      <w:proofErr w:type="spellStart"/>
      <w:r w:rsidRPr="00F918BF">
        <w:rPr>
          <w:b/>
          <w:bCs/>
        </w:rPr>
        <w:t>work</w:t>
      </w:r>
      <w:proofErr w:type="spellEnd"/>
      <w:r w:rsidRPr="00F918BF">
        <w:rPr>
          <w:b/>
          <w:bCs/>
        </w:rPr>
        <w:t xml:space="preserve"> Schedule</w:t>
      </w:r>
      <w:r>
        <w:t xml:space="preserve"> </w:t>
      </w:r>
    </w:p>
    <w:p w14:paraId="26C5108B" w14:textId="2C86FBF5" w:rsidR="00F918BF" w:rsidRPr="00D3694E" w:rsidRDefault="00F918BF" w:rsidP="008979FB">
      <w:r>
        <w:rPr>
          <w:noProof/>
        </w:rPr>
        <w:lastRenderedPageBreak/>
        <w:drawing>
          <wp:inline distT="0" distB="0" distL="0" distR="0" wp14:anchorId="517CBA8F" wp14:editId="4D565A37">
            <wp:extent cx="3348540" cy="4653539"/>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53156" cy="4659953"/>
                    </a:xfrm>
                    <a:prstGeom prst="rect">
                      <a:avLst/>
                    </a:prstGeom>
                  </pic:spPr>
                </pic:pic>
              </a:graphicData>
            </a:graphic>
          </wp:inline>
        </w:drawing>
      </w:r>
    </w:p>
    <w:p w14:paraId="4EF5A005" w14:textId="19EF1B30" w:rsidR="00D3694E" w:rsidRDefault="00F53578" w:rsidP="00F53578">
      <w:pPr>
        <w:pStyle w:val="Heading2"/>
      </w:pPr>
      <w:r>
        <w:tab/>
      </w:r>
      <w:bookmarkStart w:id="24" w:name="_Toc113436587"/>
      <w:r>
        <w:t xml:space="preserve">3.6 </w:t>
      </w:r>
      <w:r w:rsidR="00B25583">
        <w:t xml:space="preserve"> </w:t>
      </w:r>
      <w:r>
        <w:t>PP6I</w:t>
      </w:r>
      <w:r w:rsidR="00B25583">
        <w:t xml:space="preserve"> - </w:t>
      </w:r>
      <w:r>
        <w:t xml:space="preserve"> Ajutised üleviimised</w:t>
      </w:r>
      <w:bookmarkEnd w:id="24"/>
    </w:p>
    <w:p w14:paraId="681A11D4" w14:textId="3869CF01" w:rsidR="00F53578" w:rsidRDefault="00F53578" w:rsidP="00F53578">
      <w:r>
        <w:t xml:space="preserve">Selleks, et leida inimesed, kes on TOPLISE-s tegevusega </w:t>
      </w:r>
      <w:r>
        <w:rPr>
          <w:noProof/>
        </w:rPr>
        <w:drawing>
          <wp:inline distT="0" distB="0" distL="0" distR="0" wp14:anchorId="0C1E4C70" wp14:editId="01671F5C">
            <wp:extent cx="34290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2900" cy="276225"/>
                    </a:xfrm>
                    <a:prstGeom prst="rect">
                      <a:avLst/>
                    </a:prstGeom>
                  </pic:spPr>
                </pic:pic>
              </a:graphicData>
            </a:graphic>
          </wp:inline>
        </w:drawing>
      </w:r>
      <w:r>
        <w:t xml:space="preserve"> „vii töötaja teise osakonda“ ajutiselt teise allüksusesse üle viidud on aruanne PP6</w:t>
      </w:r>
      <w:r w:rsidR="00AF4DCB">
        <w:t>i</w:t>
      </w:r>
      <w:r>
        <w:t xml:space="preserve"> Ajutised üleviimised.</w:t>
      </w:r>
    </w:p>
    <w:p w14:paraId="19FABAFD" w14:textId="27DB8ADE" w:rsidR="00F53578" w:rsidRDefault="00F53578" w:rsidP="00F53578">
      <w:r>
        <w:rPr>
          <w:noProof/>
        </w:rPr>
        <w:drawing>
          <wp:inline distT="0" distB="0" distL="0" distR="0" wp14:anchorId="77C396AC" wp14:editId="2D837991">
            <wp:extent cx="3967925" cy="2352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70414" cy="2354151"/>
                    </a:xfrm>
                    <a:prstGeom prst="rect">
                      <a:avLst/>
                    </a:prstGeom>
                  </pic:spPr>
                </pic:pic>
              </a:graphicData>
            </a:graphic>
          </wp:inline>
        </w:drawing>
      </w:r>
    </w:p>
    <w:p w14:paraId="2C6B1C4C" w14:textId="134D9A55" w:rsidR="00F53578" w:rsidRDefault="00F53578" w:rsidP="00F53578">
      <w:proofErr w:type="spellStart"/>
      <w:r>
        <w:t>Object</w:t>
      </w:r>
      <w:proofErr w:type="spellEnd"/>
      <w:r>
        <w:t xml:space="preserve"> </w:t>
      </w:r>
      <w:proofErr w:type="spellStart"/>
      <w:r>
        <w:t>type</w:t>
      </w:r>
      <w:proofErr w:type="spellEnd"/>
      <w:r>
        <w:t xml:space="preserve"> – võimalik valida O - organisatsiooni üksus või P – isik, kelle kohta aruannet käivitada.</w:t>
      </w:r>
    </w:p>
    <w:p w14:paraId="23267CA8" w14:textId="47193B43" w:rsidR="00F53578" w:rsidRDefault="00F53578" w:rsidP="00F53578">
      <w:r>
        <w:t>Vali üksus või isik ja vajalik periood, ning käivita aruanne kellast.</w:t>
      </w:r>
    </w:p>
    <w:p w14:paraId="2E035D72" w14:textId="37447539" w:rsidR="00F53578" w:rsidRDefault="00F53578" w:rsidP="00F53578">
      <w:r>
        <w:t>Kuvatakse ajutiselt üle viidud isikute aruanne isiku, allüksuse, töötundide ja kuupäevade lõikes.</w:t>
      </w:r>
    </w:p>
    <w:p w14:paraId="4CD45EE4" w14:textId="085D6165" w:rsidR="00F53578" w:rsidRDefault="00F53578" w:rsidP="00F53578">
      <w:r>
        <w:rPr>
          <w:noProof/>
        </w:rPr>
        <w:lastRenderedPageBreak/>
        <w:drawing>
          <wp:inline distT="0" distB="0" distL="0" distR="0" wp14:anchorId="452E461B" wp14:editId="2DD3592E">
            <wp:extent cx="5760720" cy="2968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2968625"/>
                    </a:xfrm>
                    <a:prstGeom prst="rect">
                      <a:avLst/>
                    </a:prstGeom>
                  </pic:spPr>
                </pic:pic>
              </a:graphicData>
            </a:graphic>
          </wp:inline>
        </w:drawing>
      </w:r>
    </w:p>
    <w:p w14:paraId="67CE7B5D" w14:textId="73BB5BE6" w:rsidR="00C31D31" w:rsidRDefault="00C31D31" w:rsidP="00C31D31">
      <w:pPr>
        <w:pStyle w:val="Heading2"/>
      </w:pPr>
      <w:r>
        <w:tab/>
      </w:r>
      <w:bookmarkStart w:id="25" w:name="_Toc113436588"/>
      <w:r>
        <w:t xml:space="preserve">3.7. </w:t>
      </w:r>
      <w:r w:rsidRPr="00C31D31">
        <w:t>PP61 - Tööaja planeerimi</w:t>
      </w:r>
      <w:r>
        <w:t>ne</w:t>
      </w:r>
      <w:bookmarkEnd w:id="25"/>
    </w:p>
    <w:p w14:paraId="75C171A0" w14:textId="77777777" w:rsidR="00C31D31" w:rsidRPr="00C31D31" w:rsidRDefault="00C31D31" w:rsidP="00C31D31"/>
    <w:p w14:paraId="4A5B5DF8" w14:textId="542A416D" w:rsidR="00C31D31" w:rsidRDefault="00C31D31" w:rsidP="00C31D31">
      <w:proofErr w:type="spellStart"/>
      <w:r>
        <w:t>SAP-is</w:t>
      </w:r>
      <w:proofErr w:type="spellEnd"/>
      <w:r>
        <w:t xml:space="preserve"> on tööaja planeerimise toiminguks PP61 ja si</w:t>
      </w:r>
      <w:r w:rsidR="00EA27B4">
        <w:t>i</w:t>
      </w:r>
      <w:r>
        <w:t xml:space="preserve">a kirjutatakse kõik andmed, mida kasutajad sisestavad üle veebiliidese. Kui siin </w:t>
      </w:r>
      <w:proofErr w:type="spellStart"/>
      <w:r>
        <w:t>SAP-is</w:t>
      </w:r>
      <w:proofErr w:type="spellEnd"/>
      <w:r>
        <w:t xml:space="preserve"> andmeid lisatakse või muudetakse, siis need kajastuvad ka TOPLIS-es.</w:t>
      </w:r>
    </w:p>
    <w:p w14:paraId="74DE7B67" w14:textId="6E2DD227" w:rsidR="00C31D31" w:rsidRDefault="00C31D31" w:rsidP="00C31D31">
      <w:r>
        <w:t>Peakasutaja saab selle toiminguga muuta või tühistada</w:t>
      </w:r>
      <w:r w:rsidR="00AA05E1">
        <w:t xml:space="preserve"> (tagasi viia põhiüksusesse)</w:t>
      </w:r>
      <w:r>
        <w:t xml:space="preserve"> ajutisi üleviimisi teise allüksusesse.</w:t>
      </w:r>
    </w:p>
    <w:p w14:paraId="6EE416D4" w14:textId="6827747B" w:rsidR="009310F0" w:rsidRDefault="009310F0" w:rsidP="00C31D31">
      <w:r>
        <w:rPr>
          <w:noProof/>
        </w:rPr>
        <w:drawing>
          <wp:inline distT="0" distB="0" distL="0" distR="0" wp14:anchorId="25F8FB0A" wp14:editId="13B32841">
            <wp:extent cx="5760720" cy="206756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067560"/>
                    </a:xfrm>
                    <a:prstGeom prst="rect">
                      <a:avLst/>
                    </a:prstGeom>
                  </pic:spPr>
                </pic:pic>
              </a:graphicData>
            </a:graphic>
          </wp:inline>
        </w:drawing>
      </w:r>
    </w:p>
    <w:p w14:paraId="4CAC7105" w14:textId="61F0A6F7" w:rsidR="009310F0" w:rsidRDefault="009310F0" w:rsidP="009310F0">
      <w:pPr>
        <w:pStyle w:val="ListParagraph"/>
        <w:numPr>
          <w:ilvl w:val="0"/>
          <w:numId w:val="18"/>
        </w:numPr>
      </w:pPr>
      <w:proofErr w:type="spellStart"/>
      <w:r>
        <w:t>Temporarly</w:t>
      </w:r>
      <w:proofErr w:type="spellEnd"/>
      <w:r>
        <w:t xml:space="preserve"> </w:t>
      </w:r>
      <w:proofErr w:type="spellStart"/>
      <w:r>
        <w:t>assign</w:t>
      </w:r>
      <w:proofErr w:type="spellEnd"/>
      <w:r>
        <w:t xml:space="preserve"> … -&gt; saab lisada ajutisi üleviimisi</w:t>
      </w:r>
    </w:p>
    <w:p w14:paraId="68422E44" w14:textId="6F582761" w:rsidR="009310F0" w:rsidRDefault="009310F0" w:rsidP="009310F0">
      <w:pPr>
        <w:pStyle w:val="ListParagraph"/>
        <w:numPr>
          <w:ilvl w:val="0"/>
          <w:numId w:val="18"/>
        </w:numPr>
      </w:pPr>
      <w:proofErr w:type="spellStart"/>
      <w:r>
        <w:t>Display</w:t>
      </w:r>
      <w:proofErr w:type="spellEnd"/>
      <w:r>
        <w:t xml:space="preserve"> </w:t>
      </w:r>
      <w:proofErr w:type="spellStart"/>
      <w:r>
        <w:t>temporary</w:t>
      </w:r>
      <w:proofErr w:type="spellEnd"/>
      <w:r>
        <w:t xml:space="preserve"> </w:t>
      </w:r>
      <w:proofErr w:type="spellStart"/>
      <w:r>
        <w:t>assignments</w:t>
      </w:r>
      <w:proofErr w:type="spellEnd"/>
      <w:r>
        <w:t xml:space="preserve"> -&gt; kuvatakse valitud inimese ajutisi üleviimisi</w:t>
      </w:r>
    </w:p>
    <w:p w14:paraId="23EBB44B" w14:textId="0E7DC388" w:rsidR="009310F0" w:rsidRDefault="009310F0" w:rsidP="009310F0">
      <w:pPr>
        <w:pStyle w:val="ListParagraph"/>
        <w:numPr>
          <w:ilvl w:val="0"/>
          <w:numId w:val="18"/>
        </w:numPr>
      </w:pPr>
      <w:proofErr w:type="spellStart"/>
      <w:r>
        <w:t>Return</w:t>
      </w:r>
      <w:proofErr w:type="spellEnd"/>
      <w:r>
        <w:t xml:space="preserve"> -&gt; võimalik ajutisi üleviimisi kustutada</w:t>
      </w:r>
    </w:p>
    <w:p w14:paraId="09C2E30B" w14:textId="3EC05E4A" w:rsidR="009310F0" w:rsidRDefault="009310F0" w:rsidP="009310F0">
      <w:pPr>
        <w:pStyle w:val="ListParagraph"/>
        <w:numPr>
          <w:ilvl w:val="0"/>
          <w:numId w:val="18"/>
        </w:numPr>
      </w:pPr>
      <w:proofErr w:type="spellStart"/>
      <w:r>
        <w:t>Undo</w:t>
      </w:r>
      <w:proofErr w:type="spellEnd"/>
      <w:r>
        <w:t xml:space="preserve"> </w:t>
      </w:r>
      <w:proofErr w:type="spellStart"/>
      <w:r>
        <w:t>marked</w:t>
      </w:r>
      <w:proofErr w:type="spellEnd"/>
      <w:r>
        <w:t xml:space="preserve"> … -&gt; võimalik märgitud ajutised üleviimised kustutada.</w:t>
      </w:r>
    </w:p>
    <w:p w14:paraId="39BA8372" w14:textId="77777777" w:rsidR="009310F0" w:rsidRDefault="009310F0" w:rsidP="00C31D31"/>
    <w:p w14:paraId="13F7FB4B" w14:textId="04C207BB" w:rsidR="00C31D31" w:rsidRDefault="00C31D31" w:rsidP="00C31D31">
      <w:r>
        <w:t xml:space="preserve">Vali organisatsiooni üksus, </w:t>
      </w:r>
      <w:r w:rsidR="00AA05E1">
        <w:t xml:space="preserve">Shift </w:t>
      </w:r>
      <w:proofErr w:type="spellStart"/>
      <w:r>
        <w:t>plan</w:t>
      </w:r>
      <w:proofErr w:type="spellEnd"/>
      <w:r>
        <w:t xml:space="preserve"> </w:t>
      </w:r>
      <w:proofErr w:type="spellStart"/>
      <w:r>
        <w:t>status</w:t>
      </w:r>
      <w:proofErr w:type="spellEnd"/>
      <w:r>
        <w:t xml:space="preserve"> </w:t>
      </w:r>
      <w:r w:rsidR="00EA27B4">
        <w:t xml:space="preserve">, milleks vastavalt tööaja tabeli olekule on </w:t>
      </w:r>
      <w:r>
        <w:t xml:space="preserve">Target </w:t>
      </w:r>
      <w:proofErr w:type="spellStart"/>
      <w:r>
        <w:t>plan</w:t>
      </w:r>
      <w:proofErr w:type="spellEnd"/>
      <w:r>
        <w:t xml:space="preserve"> = planeering või </w:t>
      </w:r>
      <w:proofErr w:type="spellStart"/>
      <w:r>
        <w:t>Actual</w:t>
      </w:r>
      <w:proofErr w:type="spellEnd"/>
      <w:r>
        <w:t xml:space="preserve"> </w:t>
      </w:r>
      <w:proofErr w:type="spellStart"/>
      <w:r>
        <w:t>plan</w:t>
      </w:r>
      <w:proofErr w:type="spellEnd"/>
      <w:r>
        <w:t xml:space="preserve"> = tegelik tööaeg ja periood. Käivitamiseks vali </w:t>
      </w:r>
      <w:proofErr w:type="spellStart"/>
      <w:r>
        <w:t>change</w:t>
      </w:r>
      <w:proofErr w:type="spellEnd"/>
      <w:r>
        <w:t xml:space="preserve"> (muuda).</w:t>
      </w:r>
    </w:p>
    <w:p w14:paraId="7B9B02AF" w14:textId="2AFFD270" w:rsidR="00C31D31" w:rsidRDefault="00C31D31" w:rsidP="00C31D31">
      <w:r>
        <w:rPr>
          <w:noProof/>
        </w:rPr>
        <w:lastRenderedPageBreak/>
        <w:drawing>
          <wp:inline distT="0" distB="0" distL="0" distR="0" wp14:anchorId="4CCDDFAA" wp14:editId="24468A86">
            <wp:extent cx="5185691" cy="3141024"/>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91174" cy="3144345"/>
                    </a:xfrm>
                    <a:prstGeom prst="rect">
                      <a:avLst/>
                    </a:prstGeom>
                  </pic:spPr>
                </pic:pic>
              </a:graphicData>
            </a:graphic>
          </wp:inline>
        </w:drawing>
      </w:r>
    </w:p>
    <w:p w14:paraId="3338D706" w14:textId="4F009FF8" w:rsidR="00C31D31" w:rsidRDefault="00C31D31" w:rsidP="00C31D31">
      <w:r>
        <w:t xml:space="preserve">Inimese ajutiselt teise osakonda viimiseks vali isik (tee </w:t>
      </w:r>
      <w:r w:rsidR="00AA05E1">
        <w:t xml:space="preserve">rida aktiivseks) ja vali ülevalt menüüst </w:t>
      </w:r>
      <w:proofErr w:type="spellStart"/>
      <w:r w:rsidR="00AA05E1">
        <w:t>Edit</w:t>
      </w:r>
      <w:proofErr w:type="spellEnd"/>
      <w:r w:rsidR="00AA05E1">
        <w:t xml:space="preserve"> -&gt; </w:t>
      </w:r>
      <w:proofErr w:type="spellStart"/>
      <w:r w:rsidR="00AA05E1">
        <w:t>Emploee</w:t>
      </w:r>
      <w:proofErr w:type="spellEnd"/>
      <w:r w:rsidR="00AA05E1">
        <w:t xml:space="preserve"> -&gt; </w:t>
      </w:r>
      <w:proofErr w:type="spellStart"/>
      <w:r w:rsidR="00AA05E1">
        <w:t>Temporarly</w:t>
      </w:r>
      <w:proofErr w:type="spellEnd"/>
      <w:r w:rsidR="00AA05E1">
        <w:t xml:space="preserve"> </w:t>
      </w:r>
      <w:proofErr w:type="spellStart"/>
      <w:r w:rsidR="00AA05E1">
        <w:t>assign</w:t>
      </w:r>
      <w:proofErr w:type="spellEnd"/>
      <w:r w:rsidR="00AA05E1">
        <w:t xml:space="preserve">… </w:t>
      </w:r>
    </w:p>
    <w:p w14:paraId="241E7E7D" w14:textId="71A74C8F" w:rsidR="00C31D31" w:rsidRDefault="00C31D31" w:rsidP="00C31D31">
      <w:r w:rsidRPr="00C31D31">
        <w:rPr>
          <w:noProof/>
        </w:rPr>
        <w:drawing>
          <wp:inline distT="0" distB="0" distL="0" distR="0" wp14:anchorId="3A310821" wp14:editId="2ADC92A7">
            <wp:extent cx="5760720" cy="19983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1998345"/>
                    </a:xfrm>
                    <a:prstGeom prst="rect">
                      <a:avLst/>
                    </a:prstGeom>
                  </pic:spPr>
                </pic:pic>
              </a:graphicData>
            </a:graphic>
          </wp:inline>
        </w:drawing>
      </w:r>
    </w:p>
    <w:p w14:paraId="5C865B00" w14:textId="4F439071" w:rsidR="00C31D31" w:rsidRDefault="00AA05E1" w:rsidP="00C31D31">
      <w:r>
        <w:t xml:space="preserve">Avanevas aknas vali allüksus, kus inimene peab olema, periood ja kinnitamiseks </w:t>
      </w:r>
      <w:proofErr w:type="spellStart"/>
      <w:r>
        <w:t>Transfer</w:t>
      </w:r>
      <w:proofErr w:type="spellEnd"/>
      <w:r>
        <w:t>.</w:t>
      </w:r>
    </w:p>
    <w:p w14:paraId="208F0870" w14:textId="22AF3AAC" w:rsidR="00AA05E1" w:rsidRDefault="00AA05E1" w:rsidP="00C31D31">
      <w:r>
        <w:rPr>
          <w:noProof/>
        </w:rPr>
        <w:drawing>
          <wp:inline distT="0" distB="0" distL="0" distR="0" wp14:anchorId="62BE2170" wp14:editId="1B4728D6">
            <wp:extent cx="5760720" cy="2441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2441575"/>
                    </a:xfrm>
                    <a:prstGeom prst="rect">
                      <a:avLst/>
                    </a:prstGeom>
                  </pic:spPr>
                </pic:pic>
              </a:graphicData>
            </a:graphic>
          </wp:inline>
        </w:drawing>
      </w:r>
    </w:p>
    <w:p w14:paraId="376A92A1" w14:textId="2BD7AC5B" w:rsidR="00EA27B4" w:rsidRDefault="00EA27B4" w:rsidP="00C31D31">
      <w:r>
        <w:lastRenderedPageBreak/>
        <w:t>Kui soovid näh</w:t>
      </w:r>
      <w:r w:rsidR="00BC0E4B">
        <w:t>a</w:t>
      </w:r>
      <w:r>
        <w:t xml:space="preserve">, millises osakonnas on valitud isik valitud perioodil, siis klõpsa nupule </w:t>
      </w:r>
      <w:proofErr w:type="spellStart"/>
      <w:r>
        <w:t>Display</w:t>
      </w:r>
      <w:proofErr w:type="spellEnd"/>
      <w:r>
        <w:t xml:space="preserve"> </w:t>
      </w:r>
      <w:proofErr w:type="spellStart"/>
      <w:r>
        <w:t>temporary</w:t>
      </w:r>
      <w:proofErr w:type="spellEnd"/>
      <w:r>
        <w:t xml:space="preserve"> </w:t>
      </w:r>
      <w:proofErr w:type="spellStart"/>
      <w:r>
        <w:t>assignments</w:t>
      </w:r>
      <w:proofErr w:type="spellEnd"/>
      <w:r>
        <w:t xml:space="preserve"> ja avanevas aknas kuvatakse isiku asukohad valitud perioodil.</w:t>
      </w:r>
    </w:p>
    <w:p w14:paraId="12D5DF4B" w14:textId="5F987524" w:rsidR="00EA27B4" w:rsidRDefault="00EA27B4" w:rsidP="00C31D31">
      <w:r>
        <w:rPr>
          <w:noProof/>
        </w:rPr>
        <w:drawing>
          <wp:inline distT="0" distB="0" distL="0" distR="0" wp14:anchorId="76D2CFE0" wp14:editId="5A94260A">
            <wp:extent cx="5760720" cy="317944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3179445"/>
                    </a:xfrm>
                    <a:prstGeom prst="rect">
                      <a:avLst/>
                    </a:prstGeom>
                  </pic:spPr>
                </pic:pic>
              </a:graphicData>
            </a:graphic>
          </wp:inline>
        </w:drawing>
      </w:r>
    </w:p>
    <w:p w14:paraId="671F050E" w14:textId="362DC730" w:rsidR="00AA05E1" w:rsidRDefault="00AA05E1" w:rsidP="00C31D31">
      <w:pPr>
        <w:rPr>
          <w:noProof/>
        </w:rPr>
      </w:pPr>
      <w:r>
        <w:t xml:space="preserve">Kui inimene on </w:t>
      </w:r>
      <w:r w:rsidR="00BC0E4B">
        <w:t xml:space="preserve">üle </w:t>
      </w:r>
      <w:r>
        <w:t>viidud</w:t>
      </w:r>
      <w:r w:rsidR="00EA27B4">
        <w:t>, või on vaja viia</w:t>
      </w:r>
      <w:r>
        <w:t xml:space="preserve"> teise osakonda üheks päevaks</w:t>
      </w:r>
      <w:r w:rsidR="00EA27B4">
        <w:t>, siis klõpsates vajaliku inimese vajalikul päeval avaneb tabel:</w:t>
      </w:r>
      <w:r w:rsidR="00EA27B4" w:rsidRPr="00EA27B4">
        <w:rPr>
          <w:noProof/>
        </w:rPr>
        <w:t xml:space="preserve"> </w:t>
      </w:r>
      <w:r w:rsidR="00EA27B4">
        <w:rPr>
          <w:noProof/>
        </w:rPr>
        <w:drawing>
          <wp:inline distT="0" distB="0" distL="0" distR="0" wp14:anchorId="44D91222" wp14:editId="3A44F08B">
            <wp:extent cx="5038406" cy="32423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47750" cy="3248321"/>
                    </a:xfrm>
                    <a:prstGeom prst="rect">
                      <a:avLst/>
                    </a:prstGeom>
                  </pic:spPr>
                </pic:pic>
              </a:graphicData>
            </a:graphic>
          </wp:inline>
        </w:drawing>
      </w:r>
    </w:p>
    <w:p w14:paraId="2C1873CD" w14:textId="6830C5F5" w:rsidR="00EA27B4" w:rsidRDefault="00EA27B4" w:rsidP="00C31D31">
      <w:r>
        <w:rPr>
          <w:noProof/>
        </w:rPr>
        <w:t>Vali vaheleht Further -&gt; Organisatsiooniüksus, kus isik peab sellel päeval olema ja kinnitamiseks Transfere.</w:t>
      </w:r>
    </w:p>
    <w:p w14:paraId="2A274FDF" w14:textId="56EB7DF9" w:rsidR="00AA05E1" w:rsidRDefault="00DA6617" w:rsidP="00C31D31">
      <w:r>
        <w:lastRenderedPageBreak/>
        <w:t xml:space="preserve">Toimingust </w:t>
      </w:r>
      <w:r w:rsidR="001E0456">
        <w:t xml:space="preserve">PP61 </w:t>
      </w:r>
      <w:r>
        <w:t xml:space="preserve">väljumiseks salvesta andmed ja vali </w:t>
      </w:r>
      <w:proofErr w:type="spellStart"/>
      <w:r>
        <w:t>exit</w:t>
      </w:r>
      <w:proofErr w:type="spellEnd"/>
      <w:r>
        <w:rPr>
          <w:noProof/>
        </w:rPr>
        <w:drawing>
          <wp:inline distT="0" distB="0" distL="0" distR="0" wp14:anchorId="6991B61E" wp14:editId="48052CBE">
            <wp:extent cx="4522905" cy="9756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43248" cy="980063"/>
                    </a:xfrm>
                    <a:prstGeom prst="rect">
                      <a:avLst/>
                    </a:prstGeom>
                  </pic:spPr>
                </pic:pic>
              </a:graphicData>
            </a:graphic>
          </wp:inline>
        </w:drawing>
      </w:r>
    </w:p>
    <w:p w14:paraId="7C8850E3" w14:textId="5279A8F8" w:rsidR="00DA6617" w:rsidRDefault="00DA6617" w:rsidP="00C31D31">
      <w:r>
        <w:t xml:space="preserve">Avanevas aknas </w:t>
      </w:r>
      <w:proofErr w:type="spellStart"/>
      <w:r>
        <w:t>Run</w:t>
      </w:r>
      <w:proofErr w:type="spellEnd"/>
      <w:r>
        <w:t xml:space="preserve"> Time </w:t>
      </w:r>
      <w:proofErr w:type="spellStart"/>
      <w:r>
        <w:t>Evaluation</w:t>
      </w:r>
      <w:proofErr w:type="spellEnd"/>
      <w:r>
        <w:t>, vali Y.</w:t>
      </w:r>
    </w:p>
    <w:p w14:paraId="154D30EF" w14:textId="0E424488" w:rsidR="00DA6617" w:rsidRDefault="00DA6617" w:rsidP="00C31D31">
      <w:r>
        <w:rPr>
          <w:noProof/>
        </w:rPr>
        <w:drawing>
          <wp:inline distT="0" distB="0" distL="0" distR="0" wp14:anchorId="6CD6F6F1" wp14:editId="1DED24DD">
            <wp:extent cx="3234153" cy="1378491"/>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49003" cy="1384820"/>
                    </a:xfrm>
                    <a:prstGeom prst="rect">
                      <a:avLst/>
                    </a:prstGeom>
                  </pic:spPr>
                </pic:pic>
              </a:graphicData>
            </a:graphic>
          </wp:inline>
        </w:drawing>
      </w:r>
    </w:p>
    <w:p w14:paraId="5D465365" w14:textId="6B9FAFC8" w:rsidR="009310F0" w:rsidRDefault="009310F0" w:rsidP="00C31D31"/>
    <w:p w14:paraId="4A8DC9DC" w14:textId="69E4BC14" w:rsidR="001E0456" w:rsidRDefault="001E0456" w:rsidP="00C31D31"/>
    <w:p w14:paraId="1B2B7B27" w14:textId="5E2FBF68" w:rsidR="00737FA4" w:rsidRDefault="00412F81" w:rsidP="00412F81">
      <w:pPr>
        <w:pStyle w:val="Heading1"/>
      </w:pPr>
      <w:bookmarkStart w:id="26" w:name="_Toc113436589"/>
      <w:r>
        <w:t xml:space="preserve">4. Ajaarvestuse käivitamine </w:t>
      </w:r>
      <w:r w:rsidRPr="00412F81">
        <w:t>PT6</w:t>
      </w:r>
      <w:r w:rsidR="00C91434">
        <w:t>0</w:t>
      </w:r>
      <w:r w:rsidRPr="00412F81">
        <w:t xml:space="preserve"> - Time </w:t>
      </w:r>
      <w:proofErr w:type="spellStart"/>
      <w:r w:rsidR="00C91434">
        <w:t>Evaluation</w:t>
      </w:r>
      <w:bookmarkEnd w:id="26"/>
      <w:proofErr w:type="spellEnd"/>
    </w:p>
    <w:p w14:paraId="73FF79D5" w14:textId="2AF1D173" w:rsidR="00412F81" w:rsidRDefault="00412F81" w:rsidP="00412F81"/>
    <w:p w14:paraId="19FCE001" w14:textId="26ECC2E3" w:rsidR="00412F81" w:rsidRDefault="00412F81" w:rsidP="00412F81">
      <w:r>
        <w:t xml:space="preserve">Tööajaplaneerimise infosüsteemi andmete sisestamine käivitab ajaarvestuse automaatselt koos töögraafikute sisestamisega. Peale selle käivitatakse ajaarvestus kõikidele inimestele kolm korda päeva jooksul </w:t>
      </w:r>
      <w:r w:rsidR="00201407">
        <w:t xml:space="preserve">(kell 06:00, 12:00 ja 18:00) </w:t>
      </w:r>
      <w:r>
        <w:t>ja toimingu PT6</w:t>
      </w:r>
      <w:r w:rsidR="00C91434">
        <w:t>0</w:t>
      </w:r>
      <w:r>
        <w:t xml:space="preserve"> käivitamine ei ole vajalik.</w:t>
      </w:r>
    </w:p>
    <w:p w14:paraId="419DB289" w14:textId="12D260E4" w:rsidR="00412F81" w:rsidRDefault="00412F81" w:rsidP="00412F81">
      <w:r>
        <w:t xml:space="preserve">Kui aga enne palgaarvestuse tegemist on viimasel minutil </w:t>
      </w:r>
      <w:r w:rsidR="00C91434">
        <w:t>veel</w:t>
      </w:r>
      <w:r>
        <w:t xml:space="preserve"> mõne inimese andmeid tööajaplaneerimise infosüsteemis muudetud</w:t>
      </w:r>
      <w:r w:rsidR="008B64FA">
        <w:t xml:space="preserve"> PA30 infotüüpidel või on üle RTIP mooduli tulnud puudumine või osalemine, mis ajaarvestust ei käivita</w:t>
      </w:r>
      <w:r>
        <w:t xml:space="preserve">, siis </w:t>
      </w:r>
      <w:r w:rsidR="00C91434">
        <w:t xml:space="preserve">on erandjuhul </w:t>
      </w:r>
      <w:proofErr w:type="spellStart"/>
      <w:r w:rsidR="00C91434">
        <w:t>palgaarvestajal</w:t>
      </w:r>
      <w:proofErr w:type="spellEnd"/>
      <w:r w:rsidR="00C91434">
        <w:t xml:space="preserve"> võimalik nendele isikutele toiming PT60 käivitada.</w:t>
      </w:r>
      <w:r w:rsidR="008B64FA">
        <w:t xml:space="preserve"> </w:t>
      </w:r>
    </w:p>
    <w:p w14:paraId="12DB63AF" w14:textId="1ECB1033" w:rsidR="00C91434" w:rsidRDefault="00C91434" w:rsidP="00412F81">
      <w:r>
        <w:t>Toiming PT60</w:t>
      </w:r>
    </w:p>
    <w:p w14:paraId="6F3938EF" w14:textId="23280338" w:rsidR="00C91434" w:rsidRDefault="00C91434" w:rsidP="00412F81">
      <w:r>
        <w:t>Sisesta isik, kelle ajaarvestuse käivitad</w:t>
      </w:r>
    </w:p>
    <w:p w14:paraId="250B2E1D" w14:textId="3039362C" w:rsidR="00C91434" w:rsidRDefault="00C91434" w:rsidP="00412F81">
      <w:proofErr w:type="spellStart"/>
      <w:r>
        <w:t>Evaluation</w:t>
      </w:r>
      <w:proofErr w:type="spellEnd"/>
      <w:r w:rsidR="006845AA">
        <w:t xml:space="preserve"> </w:t>
      </w:r>
      <w:proofErr w:type="spellStart"/>
      <w:r w:rsidR="006845AA">
        <w:t>schema</w:t>
      </w:r>
      <w:proofErr w:type="spellEnd"/>
      <w:r w:rsidR="006845AA">
        <w:t xml:space="preserve"> – vali 1M04</w:t>
      </w:r>
    </w:p>
    <w:p w14:paraId="1DE00603" w14:textId="2628AD94" w:rsidR="006845AA" w:rsidRDefault="006845AA" w:rsidP="00412F81">
      <w:r>
        <w:t xml:space="preserve">Time </w:t>
      </w:r>
      <w:proofErr w:type="spellStart"/>
      <w:r>
        <w:t>statment</w:t>
      </w:r>
      <w:proofErr w:type="spellEnd"/>
      <w:r>
        <w:t xml:space="preserve"> variant</w:t>
      </w:r>
      <w:r w:rsidR="00344626">
        <w:t xml:space="preserve"> – jääb nii, nagu kuvatud SAP&amp;TEDT</w:t>
      </w:r>
    </w:p>
    <w:p w14:paraId="0197BAD8" w14:textId="2C857897" w:rsidR="00344626" w:rsidRDefault="00344626" w:rsidP="00412F81">
      <w:proofErr w:type="spellStart"/>
      <w:r>
        <w:t>Forced</w:t>
      </w:r>
      <w:proofErr w:type="spellEnd"/>
      <w:r>
        <w:t xml:space="preserve"> </w:t>
      </w:r>
      <w:proofErr w:type="spellStart"/>
      <w:r>
        <w:t>recalculation</w:t>
      </w:r>
      <w:proofErr w:type="spellEnd"/>
      <w:r>
        <w:t xml:space="preserve"> as of – programm leiab automaatselt viimase muudatuse ja arvestab ise sealt edasi</w:t>
      </w:r>
    </w:p>
    <w:p w14:paraId="48DCA64F" w14:textId="09380F72" w:rsidR="00344626" w:rsidRDefault="00344626" w:rsidP="00412F81">
      <w:proofErr w:type="spellStart"/>
      <w:r>
        <w:t>Evaluation</w:t>
      </w:r>
      <w:proofErr w:type="spellEnd"/>
      <w:r>
        <w:t xml:space="preserve"> </w:t>
      </w:r>
      <w:proofErr w:type="spellStart"/>
      <w:r>
        <w:t>up</w:t>
      </w:r>
      <w:proofErr w:type="spellEnd"/>
      <w:r>
        <w:t xml:space="preserve"> </w:t>
      </w:r>
      <w:proofErr w:type="spellStart"/>
      <w:r>
        <w:t>to</w:t>
      </w:r>
      <w:proofErr w:type="spellEnd"/>
      <w:r>
        <w:t xml:space="preserve"> – ajaarvestuse peab käivitama vähemalt summeeritud perioodi lõpuni.</w:t>
      </w:r>
    </w:p>
    <w:p w14:paraId="46B530CD" w14:textId="5ABDFD7D" w:rsidR="00344626" w:rsidRDefault="00344626" w:rsidP="00412F81">
      <w:r>
        <w:t>Käivita aruanne kellast:</w:t>
      </w:r>
    </w:p>
    <w:p w14:paraId="34C5DA2F" w14:textId="1EA3BF10" w:rsidR="00344626" w:rsidRDefault="00344626" w:rsidP="00412F81">
      <w:r>
        <w:rPr>
          <w:noProof/>
        </w:rPr>
        <w:lastRenderedPageBreak/>
        <w:drawing>
          <wp:inline distT="0" distB="0" distL="0" distR="0" wp14:anchorId="0AE58B34" wp14:editId="6B9689F9">
            <wp:extent cx="4010025" cy="3176773"/>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14437" cy="3180269"/>
                    </a:xfrm>
                    <a:prstGeom prst="rect">
                      <a:avLst/>
                    </a:prstGeom>
                  </pic:spPr>
                </pic:pic>
              </a:graphicData>
            </a:graphic>
          </wp:inline>
        </w:drawing>
      </w:r>
    </w:p>
    <w:p w14:paraId="4C862D18" w14:textId="68CBAA35" w:rsidR="00C91434" w:rsidRDefault="00C91434" w:rsidP="00412F81"/>
    <w:p w14:paraId="4173095F" w14:textId="43905FCE" w:rsidR="00344626" w:rsidRPr="00412F81" w:rsidRDefault="00344626" w:rsidP="00412F81">
      <w:r>
        <w:rPr>
          <w:noProof/>
        </w:rPr>
        <w:lastRenderedPageBreak/>
        <w:drawing>
          <wp:inline distT="0" distB="0" distL="0" distR="0" wp14:anchorId="14B83456" wp14:editId="2E271DE1">
            <wp:extent cx="4829175" cy="5858212"/>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41091" cy="5872667"/>
                    </a:xfrm>
                    <a:prstGeom prst="rect">
                      <a:avLst/>
                    </a:prstGeom>
                  </pic:spPr>
                </pic:pic>
              </a:graphicData>
            </a:graphic>
          </wp:inline>
        </w:drawing>
      </w:r>
    </w:p>
    <w:p w14:paraId="467428A0" w14:textId="1164411B" w:rsidR="00412F81" w:rsidRDefault="008B4B32" w:rsidP="008B4B32">
      <w:pPr>
        <w:pStyle w:val="Heading1"/>
      </w:pPr>
      <w:bookmarkStart w:id="27" w:name="_Toc113436590"/>
      <w:r>
        <w:t>5. Kasutajate tööriistad/rollid</w:t>
      </w:r>
      <w:bookmarkEnd w:id="27"/>
    </w:p>
    <w:p w14:paraId="42FA43E6" w14:textId="77777777" w:rsidR="008B4B32" w:rsidRPr="008B4B32" w:rsidRDefault="008B4B32" w:rsidP="008B4B32"/>
    <w:p w14:paraId="3F54960E" w14:textId="77777777" w:rsidR="008B4B32" w:rsidRDefault="008B4B32" w:rsidP="008B4B32">
      <w:proofErr w:type="spellStart"/>
      <w:r>
        <w:t>Personaliarvestaja</w:t>
      </w:r>
      <w:proofErr w:type="spellEnd"/>
      <w:r>
        <w:t xml:space="preserve"> tööriistad:</w:t>
      </w:r>
    </w:p>
    <w:p w14:paraId="2B0D7007" w14:textId="77777777" w:rsidR="008B4B32" w:rsidRDefault="008B4B32" w:rsidP="008B4B32">
      <w:r>
        <w:tab/>
        <w:t>PA20 IT0000 Tegevused</w:t>
      </w:r>
    </w:p>
    <w:p w14:paraId="3D8F8752" w14:textId="77777777" w:rsidR="008B4B32" w:rsidRDefault="008B4B32" w:rsidP="008B4B32">
      <w:r>
        <w:tab/>
        <w:t>PA20 IT0001 Organisatsiooniga seotud andmed</w:t>
      </w:r>
      <w:r>
        <w:tab/>
      </w:r>
    </w:p>
    <w:p w14:paraId="46473945" w14:textId="77777777" w:rsidR="008B4B32" w:rsidRDefault="008B4B32" w:rsidP="008B4B32">
      <w:pPr>
        <w:ind w:firstLine="708"/>
      </w:pPr>
      <w:r>
        <w:t>PA20 IT0002 Isiklikud andmed</w:t>
      </w:r>
    </w:p>
    <w:p w14:paraId="356CD5CC" w14:textId="77777777" w:rsidR="008B4B32" w:rsidRDefault="008B4B32" w:rsidP="008B4B32">
      <w:pPr>
        <w:ind w:firstLine="708"/>
      </w:pPr>
      <w:r>
        <w:t>PA20 IT0007 Planeeritud tööaeg</w:t>
      </w:r>
    </w:p>
    <w:p w14:paraId="2B52C2C2" w14:textId="77777777" w:rsidR="008B4B32" w:rsidRDefault="008B4B32" w:rsidP="008B4B32">
      <w:pPr>
        <w:ind w:firstLine="708"/>
      </w:pPr>
      <w:r>
        <w:t>PA20 IT0024 Kvalifikatsioonid</w:t>
      </w:r>
    </w:p>
    <w:p w14:paraId="2106698A" w14:textId="77777777" w:rsidR="008B4B32" w:rsidRDefault="008B4B32" w:rsidP="008B4B32">
      <w:pPr>
        <w:ind w:firstLine="708"/>
      </w:pPr>
      <w:r>
        <w:t>PA20 IT2001 Puudumised</w:t>
      </w:r>
    </w:p>
    <w:p w14:paraId="0E0B9D8A" w14:textId="77777777" w:rsidR="008B4B32" w:rsidRDefault="008B4B32" w:rsidP="008B4B32">
      <w:pPr>
        <w:ind w:firstLine="708"/>
      </w:pPr>
      <w:r>
        <w:t>PA20 IT2002 Osalemised</w:t>
      </w:r>
    </w:p>
    <w:p w14:paraId="6EA778C4" w14:textId="77777777" w:rsidR="008B4B32" w:rsidRDefault="008B4B32" w:rsidP="008B4B32">
      <w:pPr>
        <w:ind w:firstLine="708"/>
      </w:pPr>
      <w:r>
        <w:lastRenderedPageBreak/>
        <w:t>PA20 IT2006 Saadaolev puhkus</w:t>
      </w:r>
    </w:p>
    <w:p w14:paraId="29D0FBE7" w14:textId="77777777" w:rsidR="008B4B32" w:rsidRDefault="008B4B32" w:rsidP="008B4B32">
      <w:pPr>
        <w:ind w:firstLine="708"/>
      </w:pPr>
      <w:r>
        <w:t>PA20 IT2012 Aja palgaliikide info</w:t>
      </w:r>
    </w:p>
    <w:p w14:paraId="515C9AC5" w14:textId="77777777" w:rsidR="008B4B32" w:rsidRDefault="008B4B32" w:rsidP="008B4B32">
      <w:proofErr w:type="spellStart"/>
      <w:r>
        <w:t>Palgaarvestaga</w:t>
      </w:r>
      <w:proofErr w:type="spellEnd"/>
      <w:r>
        <w:t xml:space="preserve"> tööriistad:</w:t>
      </w:r>
    </w:p>
    <w:p w14:paraId="68AA46D7" w14:textId="77777777" w:rsidR="008B4B32" w:rsidRDefault="008B4B32" w:rsidP="008B4B32">
      <w:r>
        <w:tab/>
        <w:t>PA20 IT2001 Puudumised</w:t>
      </w:r>
    </w:p>
    <w:p w14:paraId="676C86B0" w14:textId="77777777" w:rsidR="008B4B32" w:rsidRDefault="008B4B32" w:rsidP="008B4B32">
      <w:r>
        <w:tab/>
        <w:t>PA20 IT2002 Osalemised</w:t>
      </w:r>
    </w:p>
    <w:p w14:paraId="4977ECF2" w14:textId="77777777" w:rsidR="008B4B32" w:rsidRDefault="008B4B32" w:rsidP="008B4B32">
      <w:r>
        <w:tab/>
        <w:t>PA20 IT2003 Planeeritud töögraafik</w:t>
      </w:r>
    </w:p>
    <w:p w14:paraId="18C9E60B" w14:textId="18C7DC59" w:rsidR="008B4B32" w:rsidRDefault="008B4B32" w:rsidP="008B4B32">
      <w:r>
        <w:tab/>
        <w:t>PA20 IT2004 Valveaja info</w:t>
      </w:r>
    </w:p>
    <w:p w14:paraId="148AFD94" w14:textId="77777777" w:rsidR="008B4B32" w:rsidRDefault="008B4B32" w:rsidP="008B4B32">
      <w:r>
        <w:tab/>
        <w:t>PA20 IT2012 Aja palgaliikide info</w:t>
      </w:r>
    </w:p>
    <w:p w14:paraId="332ED87B" w14:textId="77777777" w:rsidR="008B4B32" w:rsidRDefault="008B4B32" w:rsidP="008B4B32">
      <w:r>
        <w:tab/>
        <w:t>PA20 IT2010 Tunnitasude IT</w:t>
      </w:r>
    </w:p>
    <w:p w14:paraId="2733A5A0" w14:textId="77777777" w:rsidR="008B4B32" w:rsidRDefault="008B4B32" w:rsidP="008B4B32">
      <w:r>
        <w:tab/>
        <w:t>ZHR_AJATABEL Ajakava kinnitamiste aruanne</w:t>
      </w:r>
    </w:p>
    <w:p w14:paraId="0365B4C9" w14:textId="77777777" w:rsidR="008B4B32" w:rsidRDefault="008B4B32" w:rsidP="008B4B32">
      <w:r>
        <w:tab/>
        <w:t>PT60  Ajaarvestuse käivitamine</w:t>
      </w:r>
    </w:p>
    <w:p w14:paraId="6FD52556" w14:textId="77777777" w:rsidR="008B4B32" w:rsidRDefault="008B4B32" w:rsidP="008B4B32">
      <w:r>
        <w:tab/>
        <w:t>PT_BAL00 Ajaarvestuse palgaliikide summa</w:t>
      </w:r>
    </w:p>
    <w:p w14:paraId="5F06356C" w14:textId="77777777" w:rsidR="008B4B32" w:rsidRDefault="008B4B32" w:rsidP="008B4B32">
      <w:r>
        <w:tab/>
        <w:t>PT66 Ajaarvestuse andmed</w:t>
      </w:r>
    </w:p>
    <w:p w14:paraId="0C3C60B5" w14:textId="77777777" w:rsidR="008B4B32" w:rsidRDefault="008B4B32" w:rsidP="008B4B32">
      <w:r>
        <w:t>Peakasutaja tööriistad:</w:t>
      </w:r>
      <w:r>
        <w:tab/>
      </w:r>
    </w:p>
    <w:p w14:paraId="0356A586" w14:textId="77777777" w:rsidR="008B4B32" w:rsidRDefault="008B4B32" w:rsidP="008B4B32">
      <w:r>
        <w:tab/>
        <w:t>PP6C  Planeeringu kustutamine</w:t>
      </w:r>
    </w:p>
    <w:p w14:paraId="2E18A7C6" w14:textId="77777777" w:rsidR="008B4B32" w:rsidRDefault="008B4B32" w:rsidP="008B4B32">
      <w:r>
        <w:tab/>
        <w:t>ZTLNWS_CNFM_DEL  kinnitatud tööajatabeli kustutamine</w:t>
      </w:r>
    </w:p>
    <w:p w14:paraId="02E92336" w14:textId="77777777" w:rsidR="008B4B32" w:rsidRDefault="008B4B32" w:rsidP="008B4B32">
      <w:r>
        <w:tab/>
        <w:t>PP6K Tööajaplaneeringu kinnituste logi</w:t>
      </w:r>
    </w:p>
    <w:p w14:paraId="44F87EA5" w14:textId="77777777" w:rsidR="008B4B32" w:rsidRDefault="008B4B32" w:rsidP="008B4B32">
      <w:r>
        <w:tab/>
        <w:t>ZHR_PLANEERINGPUUDU Planeeringu kinnitamiste aruanne</w:t>
      </w:r>
    </w:p>
    <w:p w14:paraId="0C1F6A58" w14:textId="1775E7AD" w:rsidR="008B4B32" w:rsidRDefault="008B4B32" w:rsidP="008B4B32">
      <w:r>
        <w:tab/>
        <w:t>ZHR_AJATABEL Tööaja kinnitamiste aruanne</w:t>
      </w:r>
    </w:p>
    <w:p w14:paraId="2C3F79C0" w14:textId="6AC0AD88" w:rsidR="008B4B32" w:rsidRDefault="008B4B32" w:rsidP="008B4B32">
      <w:r>
        <w:tab/>
        <w:t>PT66  Ajaarvestuse andmed</w:t>
      </w:r>
    </w:p>
    <w:p w14:paraId="1A2E950B" w14:textId="2C924473" w:rsidR="008B4B32" w:rsidRDefault="008B4B32" w:rsidP="008B4B32">
      <w:r>
        <w:tab/>
        <w:t>PT_BAL00 Ajaarvestuse palgaliikide summa</w:t>
      </w:r>
    </w:p>
    <w:p w14:paraId="0258C0DB" w14:textId="7DAB7A31" w:rsidR="001B1AD2" w:rsidRDefault="001B1AD2" w:rsidP="008B4B32">
      <w:r>
        <w:tab/>
        <w:t>PP6I – Ajutised üleviimised</w:t>
      </w:r>
    </w:p>
    <w:p w14:paraId="5766BE02" w14:textId="77777777" w:rsidR="00412F81" w:rsidRPr="00412F81" w:rsidRDefault="00412F81" w:rsidP="00412F81"/>
    <w:sectPr w:rsidR="00412F81" w:rsidRPr="00412F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73787"/>
    <w:multiLevelType w:val="hybridMultilevel"/>
    <w:tmpl w:val="082AB240"/>
    <w:lvl w:ilvl="0" w:tplc="4050B64C">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CE863DA"/>
    <w:multiLevelType w:val="multilevel"/>
    <w:tmpl w:val="EAEE48E8"/>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E1D24FD"/>
    <w:multiLevelType w:val="multilevel"/>
    <w:tmpl w:val="54E8D248"/>
    <w:lvl w:ilvl="0">
      <w:start w:val="1"/>
      <w:numFmt w:val="decimal"/>
      <w:lvlText w:val="%1"/>
      <w:lvlJc w:val="left"/>
      <w:pPr>
        <w:ind w:left="360" w:hanging="360"/>
      </w:pPr>
      <w:rPr>
        <w:rFonts w:hint="default"/>
      </w:rPr>
    </w:lvl>
    <w:lvl w:ilvl="1">
      <w:start w:val="6"/>
      <w:numFmt w:val="decimal"/>
      <w:lvlText w:val="%1.%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560" w:hanging="1800"/>
      </w:pPr>
      <w:rPr>
        <w:rFonts w:hint="default"/>
      </w:rPr>
    </w:lvl>
  </w:abstractNum>
  <w:abstractNum w:abstractNumId="3" w15:restartNumberingAfterBreak="0">
    <w:nsid w:val="1DB73A94"/>
    <w:multiLevelType w:val="multilevel"/>
    <w:tmpl w:val="F4F053B6"/>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F292FD3"/>
    <w:multiLevelType w:val="multilevel"/>
    <w:tmpl w:val="F9B8AFF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21B977E1"/>
    <w:multiLevelType w:val="multilevel"/>
    <w:tmpl w:val="871CBB7E"/>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172134D"/>
    <w:multiLevelType w:val="hybridMultilevel"/>
    <w:tmpl w:val="388A88F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322C0935"/>
    <w:multiLevelType w:val="hybridMultilevel"/>
    <w:tmpl w:val="D902DAE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86F293C"/>
    <w:multiLevelType w:val="hybridMultilevel"/>
    <w:tmpl w:val="81260568"/>
    <w:lvl w:ilvl="0" w:tplc="FF6C674E">
      <w:start w:val="8"/>
      <w:numFmt w:val="decimal"/>
      <w:lvlText w:val="%1."/>
      <w:lvlJc w:val="left"/>
      <w:pPr>
        <w:ind w:left="1068" w:hanging="360"/>
      </w:pPr>
      <w:rPr>
        <w:rFonts w:hint="default"/>
      </w:rPr>
    </w:lvl>
    <w:lvl w:ilvl="1" w:tplc="04250019" w:tentative="1">
      <w:start w:val="1"/>
      <w:numFmt w:val="lowerLetter"/>
      <w:lvlText w:val="%2."/>
      <w:lvlJc w:val="left"/>
      <w:pPr>
        <w:ind w:left="1788" w:hanging="360"/>
      </w:pPr>
    </w:lvl>
    <w:lvl w:ilvl="2" w:tplc="0425001B" w:tentative="1">
      <w:start w:val="1"/>
      <w:numFmt w:val="lowerRoman"/>
      <w:lvlText w:val="%3."/>
      <w:lvlJc w:val="right"/>
      <w:pPr>
        <w:ind w:left="2508" w:hanging="180"/>
      </w:pPr>
    </w:lvl>
    <w:lvl w:ilvl="3" w:tplc="0425000F" w:tentative="1">
      <w:start w:val="1"/>
      <w:numFmt w:val="decimal"/>
      <w:lvlText w:val="%4."/>
      <w:lvlJc w:val="left"/>
      <w:pPr>
        <w:ind w:left="3228" w:hanging="360"/>
      </w:pPr>
    </w:lvl>
    <w:lvl w:ilvl="4" w:tplc="04250019" w:tentative="1">
      <w:start w:val="1"/>
      <w:numFmt w:val="lowerLetter"/>
      <w:lvlText w:val="%5."/>
      <w:lvlJc w:val="left"/>
      <w:pPr>
        <w:ind w:left="3948" w:hanging="360"/>
      </w:pPr>
    </w:lvl>
    <w:lvl w:ilvl="5" w:tplc="0425001B" w:tentative="1">
      <w:start w:val="1"/>
      <w:numFmt w:val="lowerRoman"/>
      <w:lvlText w:val="%6."/>
      <w:lvlJc w:val="right"/>
      <w:pPr>
        <w:ind w:left="4668" w:hanging="180"/>
      </w:pPr>
    </w:lvl>
    <w:lvl w:ilvl="6" w:tplc="0425000F" w:tentative="1">
      <w:start w:val="1"/>
      <w:numFmt w:val="decimal"/>
      <w:lvlText w:val="%7."/>
      <w:lvlJc w:val="left"/>
      <w:pPr>
        <w:ind w:left="5388" w:hanging="360"/>
      </w:pPr>
    </w:lvl>
    <w:lvl w:ilvl="7" w:tplc="04250019" w:tentative="1">
      <w:start w:val="1"/>
      <w:numFmt w:val="lowerLetter"/>
      <w:lvlText w:val="%8."/>
      <w:lvlJc w:val="left"/>
      <w:pPr>
        <w:ind w:left="6108" w:hanging="360"/>
      </w:pPr>
    </w:lvl>
    <w:lvl w:ilvl="8" w:tplc="0425001B" w:tentative="1">
      <w:start w:val="1"/>
      <w:numFmt w:val="lowerRoman"/>
      <w:lvlText w:val="%9."/>
      <w:lvlJc w:val="right"/>
      <w:pPr>
        <w:ind w:left="6828" w:hanging="180"/>
      </w:pPr>
    </w:lvl>
  </w:abstractNum>
  <w:abstractNum w:abstractNumId="9" w15:restartNumberingAfterBreak="0">
    <w:nsid w:val="40F37C92"/>
    <w:multiLevelType w:val="multilevel"/>
    <w:tmpl w:val="8D4AF132"/>
    <w:lvl w:ilvl="0">
      <w:start w:val="3"/>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4E223FF8"/>
    <w:multiLevelType w:val="multilevel"/>
    <w:tmpl w:val="9BEC5496"/>
    <w:lvl w:ilvl="0">
      <w:start w:val="1"/>
      <w:numFmt w:val="decimal"/>
      <w:lvlText w:val="%1"/>
      <w:lvlJc w:val="left"/>
      <w:pPr>
        <w:ind w:left="390" w:hanging="390"/>
      </w:pPr>
      <w:rPr>
        <w:rFonts w:hint="default"/>
      </w:rPr>
    </w:lvl>
    <w:lvl w:ilvl="1">
      <w:start w:val="1"/>
      <w:numFmt w:val="decimal"/>
      <w:lvlText w:val="%1.%2"/>
      <w:lvlJc w:val="left"/>
      <w:pPr>
        <w:ind w:left="1095" w:hanging="39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1" w15:restartNumberingAfterBreak="0">
    <w:nsid w:val="60846B43"/>
    <w:multiLevelType w:val="hybridMultilevel"/>
    <w:tmpl w:val="4D2863C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63B1421F"/>
    <w:multiLevelType w:val="hybridMultilevel"/>
    <w:tmpl w:val="FA4869D4"/>
    <w:lvl w:ilvl="0" w:tplc="04250011">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3" w15:restartNumberingAfterBreak="0">
    <w:nsid w:val="63F736C5"/>
    <w:multiLevelType w:val="hybridMultilevel"/>
    <w:tmpl w:val="3C7605F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6B991251"/>
    <w:multiLevelType w:val="hybridMultilevel"/>
    <w:tmpl w:val="A7E447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6CD44A9B"/>
    <w:multiLevelType w:val="hybridMultilevel"/>
    <w:tmpl w:val="A9E2F7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6E3C313A"/>
    <w:multiLevelType w:val="hybridMultilevel"/>
    <w:tmpl w:val="9454CD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72F04232"/>
    <w:multiLevelType w:val="multilevel"/>
    <w:tmpl w:val="908E1A7A"/>
    <w:lvl w:ilvl="0">
      <w:start w:val="8"/>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16"/>
  </w:num>
  <w:num w:numId="2">
    <w:abstractNumId w:val="7"/>
  </w:num>
  <w:num w:numId="3">
    <w:abstractNumId w:val="15"/>
  </w:num>
  <w:num w:numId="4">
    <w:abstractNumId w:val="5"/>
  </w:num>
  <w:num w:numId="5">
    <w:abstractNumId w:val="3"/>
  </w:num>
  <w:num w:numId="6">
    <w:abstractNumId w:val="1"/>
  </w:num>
  <w:num w:numId="7">
    <w:abstractNumId w:val="4"/>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7"/>
  </w:num>
  <w:num w:numId="11">
    <w:abstractNumId w:val="14"/>
  </w:num>
  <w:num w:numId="12">
    <w:abstractNumId w:val="6"/>
  </w:num>
  <w:num w:numId="13">
    <w:abstractNumId w:val="9"/>
  </w:num>
  <w:num w:numId="14">
    <w:abstractNumId w:val="10"/>
  </w:num>
  <w:num w:numId="15">
    <w:abstractNumId w:val="11"/>
  </w:num>
  <w:num w:numId="16">
    <w:abstractNumId w:val="2"/>
  </w:num>
  <w:num w:numId="17">
    <w:abstractNumId w:val="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09F"/>
    <w:rsid w:val="000038B6"/>
    <w:rsid w:val="00016EA6"/>
    <w:rsid w:val="00021C35"/>
    <w:rsid w:val="00026A77"/>
    <w:rsid w:val="000353E1"/>
    <w:rsid w:val="00036159"/>
    <w:rsid w:val="00044A2F"/>
    <w:rsid w:val="00056EFF"/>
    <w:rsid w:val="00086054"/>
    <w:rsid w:val="0009532E"/>
    <w:rsid w:val="00097C6A"/>
    <w:rsid w:val="000A7C48"/>
    <w:rsid w:val="000B143D"/>
    <w:rsid w:val="000B7C3C"/>
    <w:rsid w:val="000D35DA"/>
    <w:rsid w:val="000F009F"/>
    <w:rsid w:val="000F15F2"/>
    <w:rsid w:val="000F7DDA"/>
    <w:rsid w:val="00106AEF"/>
    <w:rsid w:val="0011635F"/>
    <w:rsid w:val="00122ADB"/>
    <w:rsid w:val="00132BA3"/>
    <w:rsid w:val="001366EB"/>
    <w:rsid w:val="001433B5"/>
    <w:rsid w:val="00173D4B"/>
    <w:rsid w:val="00174B16"/>
    <w:rsid w:val="00180013"/>
    <w:rsid w:val="00185B4B"/>
    <w:rsid w:val="0019326E"/>
    <w:rsid w:val="001970AE"/>
    <w:rsid w:val="001B1AD2"/>
    <w:rsid w:val="001C563A"/>
    <w:rsid w:val="001C5812"/>
    <w:rsid w:val="001C60E4"/>
    <w:rsid w:val="001E0456"/>
    <w:rsid w:val="001E69C0"/>
    <w:rsid w:val="001F0285"/>
    <w:rsid w:val="001F3214"/>
    <w:rsid w:val="00201407"/>
    <w:rsid w:val="00222E25"/>
    <w:rsid w:val="00231F01"/>
    <w:rsid w:val="00236AFB"/>
    <w:rsid w:val="00252BAA"/>
    <w:rsid w:val="00265B81"/>
    <w:rsid w:val="00266083"/>
    <w:rsid w:val="002706B2"/>
    <w:rsid w:val="00282FAC"/>
    <w:rsid w:val="002913C7"/>
    <w:rsid w:val="00291844"/>
    <w:rsid w:val="002A01E7"/>
    <w:rsid w:val="002A19FA"/>
    <w:rsid w:val="002A3D77"/>
    <w:rsid w:val="002A7F8E"/>
    <w:rsid w:val="002B652D"/>
    <w:rsid w:val="002F4FB9"/>
    <w:rsid w:val="002F65D3"/>
    <w:rsid w:val="00320C07"/>
    <w:rsid w:val="00320CD6"/>
    <w:rsid w:val="0032150C"/>
    <w:rsid w:val="00322364"/>
    <w:rsid w:val="00332010"/>
    <w:rsid w:val="00344626"/>
    <w:rsid w:val="00351EAB"/>
    <w:rsid w:val="0035254A"/>
    <w:rsid w:val="00364100"/>
    <w:rsid w:val="003653AB"/>
    <w:rsid w:val="0036626F"/>
    <w:rsid w:val="0037012D"/>
    <w:rsid w:val="0037022D"/>
    <w:rsid w:val="00372D35"/>
    <w:rsid w:val="0037623A"/>
    <w:rsid w:val="0038149F"/>
    <w:rsid w:val="00381CB6"/>
    <w:rsid w:val="00382248"/>
    <w:rsid w:val="00396365"/>
    <w:rsid w:val="003D74BF"/>
    <w:rsid w:val="003E1830"/>
    <w:rsid w:val="003E297F"/>
    <w:rsid w:val="003E6CE7"/>
    <w:rsid w:val="003F0CA4"/>
    <w:rsid w:val="003F2BC8"/>
    <w:rsid w:val="003F777B"/>
    <w:rsid w:val="00412F81"/>
    <w:rsid w:val="00416BB7"/>
    <w:rsid w:val="00425070"/>
    <w:rsid w:val="0042705F"/>
    <w:rsid w:val="0043117A"/>
    <w:rsid w:val="00434FAA"/>
    <w:rsid w:val="004403A6"/>
    <w:rsid w:val="00442602"/>
    <w:rsid w:val="00447991"/>
    <w:rsid w:val="0046462C"/>
    <w:rsid w:val="00465D27"/>
    <w:rsid w:val="00472B66"/>
    <w:rsid w:val="00476DF9"/>
    <w:rsid w:val="0048174C"/>
    <w:rsid w:val="004954A6"/>
    <w:rsid w:val="00496EDD"/>
    <w:rsid w:val="00496F1D"/>
    <w:rsid w:val="004A0C36"/>
    <w:rsid w:val="004A348A"/>
    <w:rsid w:val="004B3522"/>
    <w:rsid w:val="004B5793"/>
    <w:rsid w:val="004C0E56"/>
    <w:rsid w:val="004C5609"/>
    <w:rsid w:val="004D30EA"/>
    <w:rsid w:val="004D3311"/>
    <w:rsid w:val="004E203B"/>
    <w:rsid w:val="004F2CB7"/>
    <w:rsid w:val="00503677"/>
    <w:rsid w:val="00523D38"/>
    <w:rsid w:val="005261F0"/>
    <w:rsid w:val="0052722C"/>
    <w:rsid w:val="005343C0"/>
    <w:rsid w:val="00537FE2"/>
    <w:rsid w:val="005414FD"/>
    <w:rsid w:val="00552F58"/>
    <w:rsid w:val="0055555E"/>
    <w:rsid w:val="005A0729"/>
    <w:rsid w:val="005A7039"/>
    <w:rsid w:val="005B3EC2"/>
    <w:rsid w:val="005B61C4"/>
    <w:rsid w:val="005C44B8"/>
    <w:rsid w:val="005C52A6"/>
    <w:rsid w:val="005E1F9E"/>
    <w:rsid w:val="005E6E70"/>
    <w:rsid w:val="005F5B12"/>
    <w:rsid w:val="00600096"/>
    <w:rsid w:val="0061587B"/>
    <w:rsid w:val="0061776A"/>
    <w:rsid w:val="00621607"/>
    <w:rsid w:val="006261C3"/>
    <w:rsid w:val="00626591"/>
    <w:rsid w:val="00640160"/>
    <w:rsid w:val="0064603E"/>
    <w:rsid w:val="00652A1E"/>
    <w:rsid w:val="00656FF8"/>
    <w:rsid w:val="006719C3"/>
    <w:rsid w:val="00675308"/>
    <w:rsid w:val="006824C8"/>
    <w:rsid w:val="006845AA"/>
    <w:rsid w:val="006A6B9B"/>
    <w:rsid w:val="006A74D3"/>
    <w:rsid w:val="006B50A4"/>
    <w:rsid w:val="006C024E"/>
    <w:rsid w:val="006C06B7"/>
    <w:rsid w:val="006E7FB8"/>
    <w:rsid w:val="00715058"/>
    <w:rsid w:val="00730182"/>
    <w:rsid w:val="00737FA4"/>
    <w:rsid w:val="00740AF1"/>
    <w:rsid w:val="00746895"/>
    <w:rsid w:val="007574D0"/>
    <w:rsid w:val="00762532"/>
    <w:rsid w:val="00770D53"/>
    <w:rsid w:val="00773A32"/>
    <w:rsid w:val="00785B6C"/>
    <w:rsid w:val="007959E9"/>
    <w:rsid w:val="007A010A"/>
    <w:rsid w:val="007A46D2"/>
    <w:rsid w:val="007B0C1E"/>
    <w:rsid w:val="007C44C8"/>
    <w:rsid w:val="007F2FCC"/>
    <w:rsid w:val="007F6973"/>
    <w:rsid w:val="007F6ADB"/>
    <w:rsid w:val="008100AA"/>
    <w:rsid w:val="00813AA2"/>
    <w:rsid w:val="00813C8B"/>
    <w:rsid w:val="00822464"/>
    <w:rsid w:val="00823F91"/>
    <w:rsid w:val="0084147A"/>
    <w:rsid w:val="00842006"/>
    <w:rsid w:val="008555C3"/>
    <w:rsid w:val="008609FA"/>
    <w:rsid w:val="008744AE"/>
    <w:rsid w:val="00885DEA"/>
    <w:rsid w:val="00893C3C"/>
    <w:rsid w:val="008979FB"/>
    <w:rsid w:val="008A38C9"/>
    <w:rsid w:val="008A4E7E"/>
    <w:rsid w:val="008B4B32"/>
    <w:rsid w:val="008B64FA"/>
    <w:rsid w:val="008C28F8"/>
    <w:rsid w:val="008E59C4"/>
    <w:rsid w:val="008E71A7"/>
    <w:rsid w:val="009142F9"/>
    <w:rsid w:val="00920971"/>
    <w:rsid w:val="00923FF6"/>
    <w:rsid w:val="009310F0"/>
    <w:rsid w:val="00931860"/>
    <w:rsid w:val="00935991"/>
    <w:rsid w:val="0093757F"/>
    <w:rsid w:val="00937A39"/>
    <w:rsid w:val="009405C9"/>
    <w:rsid w:val="0095003C"/>
    <w:rsid w:val="00966ABA"/>
    <w:rsid w:val="00976FFA"/>
    <w:rsid w:val="009810E1"/>
    <w:rsid w:val="00991C2E"/>
    <w:rsid w:val="009955D7"/>
    <w:rsid w:val="0099638D"/>
    <w:rsid w:val="009A0462"/>
    <w:rsid w:val="009B1720"/>
    <w:rsid w:val="009C4DDE"/>
    <w:rsid w:val="009D1BB7"/>
    <w:rsid w:val="009D497B"/>
    <w:rsid w:val="009D5802"/>
    <w:rsid w:val="009E0E08"/>
    <w:rsid w:val="009F5C61"/>
    <w:rsid w:val="00A0006D"/>
    <w:rsid w:val="00A123D3"/>
    <w:rsid w:val="00A448B9"/>
    <w:rsid w:val="00A50742"/>
    <w:rsid w:val="00A5075C"/>
    <w:rsid w:val="00A57F49"/>
    <w:rsid w:val="00A806BC"/>
    <w:rsid w:val="00A81F3C"/>
    <w:rsid w:val="00A94AE7"/>
    <w:rsid w:val="00A9514E"/>
    <w:rsid w:val="00A95FF0"/>
    <w:rsid w:val="00AA05E1"/>
    <w:rsid w:val="00AA464E"/>
    <w:rsid w:val="00AE79D7"/>
    <w:rsid w:val="00AF3C8D"/>
    <w:rsid w:val="00AF4279"/>
    <w:rsid w:val="00AF4DCB"/>
    <w:rsid w:val="00AF6C39"/>
    <w:rsid w:val="00B0375C"/>
    <w:rsid w:val="00B0745A"/>
    <w:rsid w:val="00B1495D"/>
    <w:rsid w:val="00B20F36"/>
    <w:rsid w:val="00B25583"/>
    <w:rsid w:val="00B335FE"/>
    <w:rsid w:val="00B44492"/>
    <w:rsid w:val="00B6344E"/>
    <w:rsid w:val="00B67722"/>
    <w:rsid w:val="00B67FF0"/>
    <w:rsid w:val="00B765B7"/>
    <w:rsid w:val="00B77BC6"/>
    <w:rsid w:val="00B836B8"/>
    <w:rsid w:val="00B83C09"/>
    <w:rsid w:val="00B965B8"/>
    <w:rsid w:val="00BA1C91"/>
    <w:rsid w:val="00BB280C"/>
    <w:rsid w:val="00BC0E4B"/>
    <w:rsid w:val="00BD1415"/>
    <w:rsid w:val="00BD269D"/>
    <w:rsid w:val="00BF0690"/>
    <w:rsid w:val="00BF24D7"/>
    <w:rsid w:val="00C03BC2"/>
    <w:rsid w:val="00C119B0"/>
    <w:rsid w:val="00C15C76"/>
    <w:rsid w:val="00C22111"/>
    <w:rsid w:val="00C237C6"/>
    <w:rsid w:val="00C30650"/>
    <w:rsid w:val="00C31D31"/>
    <w:rsid w:val="00C3226B"/>
    <w:rsid w:val="00C33B9B"/>
    <w:rsid w:val="00C3640A"/>
    <w:rsid w:val="00C46CC4"/>
    <w:rsid w:val="00C57105"/>
    <w:rsid w:val="00C62569"/>
    <w:rsid w:val="00C649BF"/>
    <w:rsid w:val="00C74348"/>
    <w:rsid w:val="00C765E9"/>
    <w:rsid w:val="00C86842"/>
    <w:rsid w:val="00C91434"/>
    <w:rsid w:val="00C91896"/>
    <w:rsid w:val="00C929E9"/>
    <w:rsid w:val="00CA318E"/>
    <w:rsid w:val="00CB088E"/>
    <w:rsid w:val="00CB6208"/>
    <w:rsid w:val="00CC40B2"/>
    <w:rsid w:val="00CE369F"/>
    <w:rsid w:val="00CF39C2"/>
    <w:rsid w:val="00CF62FB"/>
    <w:rsid w:val="00D01D4C"/>
    <w:rsid w:val="00D23718"/>
    <w:rsid w:val="00D24CC6"/>
    <w:rsid w:val="00D3694E"/>
    <w:rsid w:val="00D520C4"/>
    <w:rsid w:val="00D63673"/>
    <w:rsid w:val="00D67EDE"/>
    <w:rsid w:val="00D818DB"/>
    <w:rsid w:val="00D90CB0"/>
    <w:rsid w:val="00D91162"/>
    <w:rsid w:val="00D95172"/>
    <w:rsid w:val="00DA6617"/>
    <w:rsid w:val="00DB62EA"/>
    <w:rsid w:val="00DF7ECC"/>
    <w:rsid w:val="00E03D4C"/>
    <w:rsid w:val="00E04C5A"/>
    <w:rsid w:val="00E45DB8"/>
    <w:rsid w:val="00E50110"/>
    <w:rsid w:val="00E6133F"/>
    <w:rsid w:val="00E668C5"/>
    <w:rsid w:val="00E75357"/>
    <w:rsid w:val="00E8006C"/>
    <w:rsid w:val="00E800EE"/>
    <w:rsid w:val="00E83E6E"/>
    <w:rsid w:val="00E92996"/>
    <w:rsid w:val="00E97415"/>
    <w:rsid w:val="00EA27B4"/>
    <w:rsid w:val="00EB5928"/>
    <w:rsid w:val="00EC0C97"/>
    <w:rsid w:val="00EE35DA"/>
    <w:rsid w:val="00EF74EF"/>
    <w:rsid w:val="00F03996"/>
    <w:rsid w:val="00F10CEC"/>
    <w:rsid w:val="00F13557"/>
    <w:rsid w:val="00F157B7"/>
    <w:rsid w:val="00F21DCC"/>
    <w:rsid w:val="00F32DC7"/>
    <w:rsid w:val="00F33F5C"/>
    <w:rsid w:val="00F505AA"/>
    <w:rsid w:val="00F52681"/>
    <w:rsid w:val="00F52ED8"/>
    <w:rsid w:val="00F53578"/>
    <w:rsid w:val="00F54A87"/>
    <w:rsid w:val="00F671DB"/>
    <w:rsid w:val="00F876F1"/>
    <w:rsid w:val="00F918BF"/>
    <w:rsid w:val="00F92F33"/>
    <w:rsid w:val="00FA15B9"/>
    <w:rsid w:val="00FA176D"/>
    <w:rsid w:val="00FC5C7B"/>
    <w:rsid w:val="00FD2C28"/>
    <w:rsid w:val="00FE627C"/>
    <w:rsid w:val="00FF0B3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63C2D"/>
  <w15:chartTrackingRefBased/>
  <w15:docId w15:val="{99D408A8-885A-4C4C-BFA0-87FBF05BB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0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C44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63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009F"/>
    <w:pPr>
      <w:spacing w:after="0" w:line="240" w:lineRule="auto"/>
    </w:pPr>
  </w:style>
  <w:style w:type="character" w:customStyle="1" w:styleId="Heading1Char">
    <w:name w:val="Heading 1 Char"/>
    <w:basedOn w:val="DefaultParagraphFont"/>
    <w:link w:val="Heading1"/>
    <w:uiPriority w:val="9"/>
    <w:rsid w:val="000F009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F009F"/>
    <w:pPr>
      <w:outlineLvl w:val="9"/>
    </w:pPr>
    <w:rPr>
      <w:lang w:eastAsia="et-EE"/>
    </w:rPr>
  </w:style>
  <w:style w:type="paragraph" w:styleId="TOC1">
    <w:name w:val="toc 1"/>
    <w:basedOn w:val="Normal"/>
    <w:next w:val="Normal"/>
    <w:autoRedefine/>
    <w:uiPriority w:val="39"/>
    <w:unhideWhenUsed/>
    <w:rsid w:val="000F009F"/>
    <w:pPr>
      <w:spacing w:after="100"/>
    </w:pPr>
  </w:style>
  <w:style w:type="character" w:styleId="Hyperlink">
    <w:name w:val="Hyperlink"/>
    <w:basedOn w:val="DefaultParagraphFont"/>
    <w:uiPriority w:val="99"/>
    <w:unhideWhenUsed/>
    <w:rsid w:val="000F009F"/>
    <w:rPr>
      <w:color w:val="0563C1" w:themeColor="hyperlink"/>
      <w:u w:val="single"/>
    </w:rPr>
  </w:style>
  <w:style w:type="paragraph" w:styleId="Title">
    <w:name w:val="Title"/>
    <w:basedOn w:val="Normal"/>
    <w:next w:val="Normal"/>
    <w:link w:val="TitleChar"/>
    <w:uiPriority w:val="10"/>
    <w:qFormat/>
    <w:rsid w:val="000F00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09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F009F"/>
    <w:pPr>
      <w:ind w:left="720"/>
      <w:contextualSpacing/>
    </w:pPr>
  </w:style>
  <w:style w:type="character" w:customStyle="1" w:styleId="Heading2Char">
    <w:name w:val="Heading 2 Char"/>
    <w:basedOn w:val="DefaultParagraphFont"/>
    <w:link w:val="Heading2"/>
    <w:uiPriority w:val="9"/>
    <w:rsid w:val="005C44B8"/>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48174C"/>
    <w:pPr>
      <w:spacing w:after="100"/>
      <w:ind w:left="220"/>
    </w:pPr>
  </w:style>
  <w:style w:type="character" w:styleId="UnresolvedMention">
    <w:name w:val="Unresolved Mention"/>
    <w:basedOn w:val="DefaultParagraphFont"/>
    <w:uiPriority w:val="99"/>
    <w:semiHidden/>
    <w:unhideWhenUsed/>
    <w:rsid w:val="0048174C"/>
    <w:rPr>
      <w:color w:val="605E5C"/>
      <w:shd w:val="clear" w:color="auto" w:fill="E1DFDD"/>
    </w:rPr>
  </w:style>
  <w:style w:type="table" w:styleId="TableGrid">
    <w:name w:val="Table Grid"/>
    <w:basedOn w:val="TableNormal"/>
    <w:uiPriority w:val="39"/>
    <w:rsid w:val="00937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93757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396365"/>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B6344E"/>
    <w:pPr>
      <w:spacing w:after="100"/>
      <w:ind w:left="440"/>
    </w:pPr>
  </w:style>
  <w:style w:type="character" w:styleId="CommentReference">
    <w:name w:val="annotation reference"/>
    <w:basedOn w:val="DefaultParagraphFont"/>
    <w:uiPriority w:val="99"/>
    <w:semiHidden/>
    <w:unhideWhenUsed/>
    <w:rsid w:val="005261F0"/>
    <w:rPr>
      <w:sz w:val="16"/>
      <w:szCs w:val="16"/>
    </w:rPr>
  </w:style>
  <w:style w:type="paragraph" w:styleId="CommentText">
    <w:name w:val="annotation text"/>
    <w:basedOn w:val="Normal"/>
    <w:link w:val="CommentTextChar"/>
    <w:uiPriority w:val="99"/>
    <w:semiHidden/>
    <w:unhideWhenUsed/>
    <w:rsid w:val="005261F0"/>
    <w:pPr>
      <w:spacing w:line="240" w:lineRule="auto"/>
    </w:pPr>
    <w:rPr>
      <w:sz w:val="20"/>
      <w:szCs w:val="20"/>
    </w:rPr>
  </w:style>
  <w:style w:type="character" w:customStyle="1" w:styleId="CommentTextChar">
    <w:name w:val="Comment Text Char"/>
    <w:basedOn w:val="DefaultParagraphFont"/>
    <w:link w:val="CommentText"/>
    <w:uiPriority w:val="99"/>
    <w:semiHidden/>
    <w:rsid w:val="005261F0"/>
    <w:rPr>
      <w:sz w:val="20"/>
      <w:szCs w:val="20"/>
    </w:rPr>
  </w:style>
  <w:style w:type="paragraph" w:styleId="CommentSubject">
    <w:name w:val="annotation subject"/>
    <w:basedOn w:val="CommentText"/>
    <w:next w:val="CommentText"/>
    <w:link w:val="CommentSubjectChar"/>
    <w:uiPriority w:val="99"/>
    <w:semiHidden/>
    <w:unhideWhenUsed/>
    <w:rsid w:val="005261F0"/>
    <w:rPr>
      <w:b/>
      <w:bCs/>
    </w:rPr>
  </w:style>
  <w:style w:type="character" w:customStyle="1" w:styleId="CommentSubjectChar">
    <w:name w:val="Comment Subject Char"/>
    <w:basedOn w:val="CommentTextChar"/>
    <w:link w:val="CommentSubject"/>
    <w:uiPriority w:val="99"/>
    <w:semiHidden/>
    <w:rsid w:val="005261F0"/>
    <w:rPr>
      <w:b/>
      <w:bCs/>
      <w:sz w:val="20"/>
      <w:szCs w:val="20"/>
    </w:rPr>
  </w:style>
  <w:style w:type="paragraph" w:styleId="Revision">
    <w:name w:val="Revision"/>
    <w:hidden/>
    <w:uiPriority w:val="99"/>
    <w:semiHidden/>
    <w:rsid w:val="005261F0"/>
    <w:pPr>
      <w:spacing w:after="0" w:line="240" w:lineRule="auto"/>
    </w:pPr>
  </w:style>
  <w:style w:type="table" w:styleId="GridTable1Light">
    <w:name w:val="Grid Table 1 Light"/>
    <w:basedOn w:val="TableNormal"/>
    <w:uiPriority w:val="46"/>
    <w:rsid w:val="0019326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655399">
      <w:bodyDiv w:val="1"/>
      <w:marLeft w:val="0"/>
      <w:marRight w:val="0"/>
      <w:marTop w:val="0"/>
      <w:marBottom w:val="0"/>
      <w:divBdr>
        <w:top w:val="none" w:sz="0" w:space="0" w:color="auto"/>
        <w:left w:val="none" w:sz="0" w:space="0" w:color="auto"/>
        <w:bottom w:val="none" w:sz="0" w:space="0" w:color="auto"/>
        <w:right w:val="none" w:sz="0" w:space="0" w:color="auto"/>
      </w:divBdr>
    </w:div>
    <w:div w:id="1106778302">
      <w:bodyDiv w:val="1"/>
      <w:marLeft w:val="0"/>
      <w:marRight w:val="0"/>
      <w:marTop w:val="0"/>
      <w:marBottom w:val="0"/>
      <w:divBdr>
        <w:top w:val="none" w:sz="0" w:space="0" w:color="auto"/>
        <w:left w:val="none" w:sz="0" w:space="0" w:color="auto"/>
        <w:bottom w:val="none" w:sz="0" w:space="0" w:color="auto"/>
        <w:right w:val="none" w:sz="0" w:space="0" w:color="auto"/>
      </w:divBdr>
    </w:div>
    <w:div w:id="1367175710">
      <w:bodyDiv w:val="1"/>
      <w:marLeft w:val="0"/>
      <w:marRight w:val="0"/>
      <w:marTop w:val="0"/>
      <w:marBottom w:val="0"/>
      <w:divBdr>
        <w:top w:val="none" w:sz="0" w:space="0" w:color="auto"/>
        <w:left w:val="none" w:sz="0" w:space="0" w:color="auto"/>
        <w:bottom w:val="none" w:sz="0" w:space="0" w:color="auto"/>
        <w:right w:val="none" w:sz="0" w:space="0" w:color="auto"/>
      </w:divBdr>
    </w:div>
    <w:div w:id="1436708034">
      <w:bodyDiv w:val="1"/>
      <w:marLeft w:val="0"/>
      <w:marRight w:val="0"/>
      <w:marTop w:val="0"/>
      <w:marBottom w:val="0"/>
      <w:divBdr>
        <w:top w:val="none" w:sz="0" w:space="0" w:color="auto"/>
        <w:left w:val="none" w:sz="0" w:space="0" w:color="auto"/>
        <w:bottom w:val="none" w:sz="0" w:space="0" w:color="auto"/>
        <w:right w:val="none" w:sz="0" w:space="0" w:color="auto"/>
      </w:divBdr>
    </w:div>
    <w:div w:id="1488589002">
      <w:bodyDiv w:val="1"/>
      <w:marLeft w:val="0"/>
      <w:marRight w:val="0"/>
      <w:marTop w:val="0"/>
      <w:marBottom w:val="0"/>
      <w:divBdr>
        <w:top w:val="none" w:sz="0" w:space="0" w:color="auto"/>
        <w:left w:val="none" w:sz="0" w:space="0" w:color="auto"/>
        <w:bottom w:val="none" w:sz="0" w:space="0" w:color="auto"/>
        <w:right w:val="none" w:sz="0" w:space="0" w:color="auto"/>
      </w:divBdr>
    </w:div>
    <w:div w:id="178206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379F7-8F14-47BF-8BF3-5A77DF017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1124</TotalTime>
  <Pages>30</Pages>
  <Words>3446</Words>
  <Characters>19991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Aili Kabral</dc:creator>
  <cp:keywords/>
  <dc:description/>
  <cp:lastModifiedBy>Aili Kabral</cp:lastModifiedBy>
  <cp:revision>61</cp:revision>
  <cp:lastPrinted>2022-03-28T12:55:00Z</cp:lastPrinted>
  <dcterms:created xsi:type="dcterms:W3CDTF">2022-03-14T09:59:00Z</dcterms:created>
  <dcterms:modified xsi:type="dcterms:W3CDTF">2022-09-07T06:49:00Z</dcterms:modified>
</cp:coreProperties>
</file>