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EAD1" w14:textId="77777777" w:rsidR="00642CB3" w:rsidRDefault="00642CB3" w:rsidP="00352116">
      <w:pPr>
        <w:pStyle w:val="Heading1"/>
      </w:pPr>
    </w:p>
    <w:p w14:paraId="0C7A2E09" w14:textId="77777777" w:rsidR="00642CB3" w:rsidRPr="00642CB3" w:rsidRDefault="00642CB3" w:rsidP="00642CB3">
      <w:pPr>
        <w:spacing w:after="160"/>
        <w:jc w:val="both"/>
        <w:rPr>
          <w:rFonts w:ascii="Times New Roman" w:eastAsia="Calibri" w:hAnsi="Times New Roman" w:cs="Times New Roman"/>
          <w:sz w:val="24"/>
          <w:szCs w:val="24"/>
        </w:rPr>
      </w:pPr>
      <w:r w:rsidRPr="00642CB3">
        <w:rPr>
          <w:rFonts w:ascii="Times New Roman" w:eastAsia="Calibri" w:hAnsi="Times New Roman" w:cs="Times New Roman"/>
          <w:b/>
          <w:sz w:val="24"/>
          <w:szCs w:val="24"/>
        </w:rPr>
        <w:t>MEMO</w:t>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r>
      <w:r w:rsidRPr="00642CB3">
        <w:rPr>
          <w:rFonts w:ascii="Times New Roman" w:eastAsia="Calibri" w:hAnsi="Times New Roman" w:cs="Times New Roman"/>
          <w:sz w:val="24"/>
          <w:szCs w:val="24"/>
        </w:rPr>
        <w:tab/>
        <w:t xml:space="preserve"> </w:t>
      </w:r>
      <w:r w:rsidRPr="00642CB3">
        <w:rPr>
          <w:rFonts w:ascii="Times New Roman" w:eastAsia="Calibri" w:hAnsi="Times New Roman" w:cs="Times New Roman"/>
          <w:i/>
          <w:sz w:val="24"/>
          <w:szCs w:val="24"/>
        </w:rPr>
        <w:t>Ametkondlikuks kasutamiseks</w:t>
      </w:r>
    </w:p>
    <w:p w14:paraId="16B008BF" w14:textId="77777777" w:rsidR="00B43D87" w:rsidRDefault="00B43D87" w:rsidP="00642CB3">
      <w:pPr>
        <w:spacing w:after="160"/>
        <w:jc w:val="both"/>
        <w:rPr>
          <w:rFonts w:ascii="Times New Roman" w:eastAsia="Calibri" w:hAnsi="Times New Roman" w:cs="Times New Roman"/>
          <w:b/>
          <w:sz w:val="24"/>
          <w:szCs w:val="24"/>
        </w:rPr>
      </w:pPr>
    </w:p>
    <w:p w14:paraId="4644D314" w14:textId="2C14027C" w:rsidR="00642CB3" w:rsidRPr="00642CB3" w:rsidRDefault="00642CB3" w:rsidP="00642CB3">
      <w:pPr>
        <w:spacing w:after="160"/>
        <w:jc w:val="both"/>
        <w:rPr>
          <w:rFonts w:ascii="Times New Roman" w:eastAsia="Calibri" w:hAnsi="Times New Roman" w:cs="Times New Roman"/>
          <w:sz w:val="24"/>
          <w:szCs w:val="24"/>
        </w:rPr>
      </w:pPr>
      <w:r w:rsidRPr="00642CB3">
        <w:rPr>
          <w:rFonts w:ascii="Times New Roman" w:eastAsia="Calibri" w:hAnsi="Times New Roman" w:cs="Times New Roman"/>
          <w:b/>
          <w:sz w:val="24"/>
          <w:szCs w:val="24"/>
        </w:rPr>
        <w:t>Kellele</w:t>
      </w:r>
      <w:r w:rsidRPr="00642CB3">
        <w:rPr>
          <w:rFonts w:ascii="Times New Roman" w:eastAsia="Calibri" w:hAnsi="Times New Roman" w:cs="Times New Roman"/>
          <w:sz w:val="24"/>
          <w:szCs w:val="24"/>
        </w:rPr>
        <w:t xml:space="preserve">: Ühtekuuluvuspoliitika fondide </w:t>
      </w:r>
      <w:r>
        <w:rPr>
          <w:rFonts w:ascii="Times New Roman" w:eastAsia="Calibri" w:hAnsi="Times New Roman" w:cs="Times New Roman"/>
          <w:sz w:val="24"/>
          <w:szCs w:val="24"/>
        </w:rPr>
        <w:t xml:space="preserve">2014-2020 ja </w:t>
      </w:r>
      <w:r w:rsidRPr="00642CB3">
        <w:rPr>
          <w:rFonts w:ascii="Times New Roman" w:eastAsia="Calibri" w:hAnsi="Times New Roman" w:cs="Times New Roman"/>
          <w:sz w:val="24"/>
          <w:szCs w:val="24"/>
        </w:rPr>
        <w:t>2021-2027 rakenduskava seirekomisjon</w:t>
      </w:r>
    </w:p>
    <w:p w14:paraId="59628EDD" w14:textId="77777777" w:rsidR="00642CB3" w:rsidRPr="00642CB3" w:rsidRDefault="00642CB3" w:rsidP="00642CB3">
      <w:pPr>
        <w:spacing w:after="160"/>
        <w:jc w:val="both"/>
        <w:rPr>
          <w:rFonts w:ascii="Times New Roman" w:eastAsia="Calibri" w:hAnsi="Times New Roman" w:cs="Times New Roman"/>
          <w:sz w:val="24"/>
          <w:szCs w:val="24"/>
        </w:rPr>
      </w:pPr>
      <w:r w:rsidRPr="00642CB3">
        <w:rPr>
          <w:rFonts w:ascii="Times New Roman" w:eastAsia="Calibri" w:hAnsi="Times New Roman" w:cs="Times New Roman"/>
          <w:b/>
          <w:sz w:val="24"/>
          <w:szCs w:val="24"/>
        </w:rPr>
        <w:t>Kellelt</w:t>
      </w:r>
      <w:r w:rsidRPr="00642CB3">
        <w:rPr>
          <w:rFonts w:ascii="Times New Roman" w:eastAsia="Calibri" w:hAnsi="Times New Roman" w:cs="Times New Roman"/>
          <w:sz w:val="24"/>
          <w:szCs w:val="24"/>
        </w:rPr>
        <w:t xml:space="preserve">: Triin Tomingas, Rahandusministeerium riigieelarve osakonna </w:t>
      </w:r>
      <w:proofErr w:type="spellStart"/>
      <w:r w:rsidRPr="00642CB3">
        <w:rPr>
          <w:rFonts w:ascii="Times New Roman" w:eastAsia="Calibri" w:hAnsi="Times New Roman" w:cs="Times New Roman"/>
          <w:sz w:val="24"/>
          <w:szCs w:val="24"/>
        </w:rPr>
        <w:t>välisvahendite</w:t>
      </w:r>
      <w:proofErr w:type="spellEnd"/>
      <w:r w:rsidRPr="00642CB3">
        <w:rPr>
          <w:rFonts w:ascii="Times New Roman" w:eastAsia="Calibri" w:hAnsi="Times New Roman" w:cs="Times New Roman"/>
          <w:sz w:val="24"/>
          <w:szCs w:val="24"/>
        </w:rPr>
        <w:t xml:space="preserve"> talituse juht, seirekomisjoni aseesimees (</w:t>
      </w:r>
      <w:hyperlink r:id="rId8" w:history="1">
        <w:r w:rsidRPr="00642CB3">
          <w:rPr>
            <w:rFonts w:ascii="Times New Roman" w:eastAsia="Calibri" w:hAnsi="Times New Roman" w:cs="Times New Roman"/>
            <w:color w:val="0563C1"/>
            <w:sz w:val="24"/>
            <w:szCs w:val="24"/>
            <w:u w:val="single"/>
          </w:rPr>
          <w:t>triin.tomingas@fin.ee</w:t>
        </w:r>
      </w:hyperlink>
      <w:r w:rsidRPr="00642CB3">
        <w:rPr>
          <w:rFonts w:ascii="Times New Roman" w:eastAsia="Calibri" w:hAnsi="Times New Roman" w:cs="Times New Roman"/>
          <w:color w:val="0563C1"/>
          <w:sz w:val="24"/>
          <w:szCs w:val="24"/>
          <w:u w:val="single"/>
        </w:rPr>
        <w:t>)</w:t>
      </w:r>
      <w:r w:rsidRPr="00642CB3">
        <w:rPr>
          <w:rFonts w:ascii="Times New Roman" w:eastAsia="Calibri" w:hAnsi="Times New Roman" w:cs="Times New Roman"/>
          <w:sz w:val="24"/>
          <w:szCs w:val="24"/>
        </w:rPr>
        <w:t xml:space="preserve">.   </w:t>
      </w:r>
    </w:p>
    <w:p w14:paraId="350FA401" w14:textId="710521B2" w:rsidR="00642CB3" w:rsidRDefault="00642CB3" w:rsidP="00642CB3">
      <w:pPr>
        <w:spacing w:after="160"/>
        <w:jc w:val="both"/>
        <w:rPr>
          <w:rFonts w:ascii="Times New Roman" w:eastAsia="Calibri" w:hAnsi="Times New Roman" w:cs="Times New Roman"/>
          <w:sz w:val="24"/>
          <w:szCs w:val="24"/>
        </w:rPr>
      </w:pPr>
      <w:r w:rsidRPr="00642CB3">
        <w:rPr>
          <w:rFonts w:ascii="Times New Roman" w:eastAsia="Calibri" w:hAnsi="Times New Roman" w:cs="Times New Roman"/>
          <w:b/>
          <w:sz w:val="24"/>
          <w:szCs w:val="24"/>
        </w:rPr>
        <w:t>Kuupäev</w:t>
      </w:r>
      <w:r w:rsidRPr="00642CB3">
        <w:rPr>
          <w:rFonts w:ascii="Times New Roman" w:eastAsia="Calibri" w:hAnsi="Times New Roman" w:cs="Times New Roman"/>
          <w:sz w:val="24"/>
          <w:szCs w:val="24"/>
        </w:rPr>
        <w:t>: 20.12.2022</w:t>
      </w:r>
    </w:p>
    <w:p w14:paraId="6CEA9CAD" w14:textId="2BCD9C9C" w:rsidR="006B6506" w:rsidRDefault="006B6506" w:rsidP="00642CB3">
      <w:pPr>
        <w:spacing w:after="160"/>
        <w:jc w:val="both"/>
        <w:rPr>
          <w:rFonts w:ascii="Times New Roman" w:eastAsia="Calibri" w:hAnsi="Times New Roman" w:cs="Times New Roman"/>
          <w:b/>
          <w:bCs/>
          <w:sz w:val="24"/>
          <w:szCs w:val="24"/>
        </w:rPr>
      </w:pPr>
      <w:r w:rsidRPr="006B6506">
        <w:rPr>
          <w:rFonts w:ascii="Times New Roman" w:eastAsia="Calibri" w:hAnsi="Times New Roman" w:cs="Times New Roman"/>
          <w:b/>
          <w:bCs/>
          <w:sz w:val="24"/>
          <w:szCs w:val="24"/>
        </w:rPr>
        <w:t>Teemad:</w:t>
      </w:r>
    </w:p>
    <w:p w14:paraId="09FDD548" w14:textId="0B5EE696" w:rsidR="006B6506" w:rsidRPr="006B6506" w:rsidRDefault="006B6506" w:rsidP="006B6506">
      <w:pPr>
        <w:pStyle w:val="ListParagraph"/>
        <w:numPr>
          <w:ilvl w:val="0"/>
          <w:numId w:val="4"/>
        </w:numPr>
        <w:spacing w:after="160"/>
        <w:jc w:val="both"/>
        <w:rPr>
          <w:rFonts w:ascii="Times New Roman" w:eastAsia="Calibri" w:hAnsi="Times New Roman" w:cs="Times New Roman"/>
          <w:sz w:val="24"/>
          <w:szCs w:val="24"/>
        </w:rPr>
      </w:pPr>
      <w:r w:rsidRPr="006B6506">
        <w:rPr>
          <w:rFonts w:ascii="Times New Roman" w:eastAsia="Calibri" w:hAnsi="Times New Roman" w:cs="Times New Roman"/>
          <w:sz w:val="24"/>
          <w:szCs w:val="24"/>
        </w:rPr>
        <w:t>2014-2020 perioodi hindamiste kava muudatus</w:t>
      </w:r>
      <w:r w:rsidR="006768D6">
        <w:rPr>
          <w:rFonts w:ascii="Times New Roman" w:eastAsia="Calibri" w:hAnsi="Times New Roman" w:cs="Times New Roman"/>
          <w:sz w:val="24"/>
          <w:szCs w:val="24"/>
        </w:rPr>
        <w:t>;</w:t>
      </w:r>
    </w:p>
    <w:p w14:paraId="632EF3A5" w14:textId="3A420284" w:rsidR="006768D6" w:rsidRDefault="00E52B16" w:rsidP="006B6506">
      <w:pPr>
        <w:pStyle w:val="ListParagraph"/>
        <w:numPr>
          <w:ilvl w:val="0"/>
          <w:numId w:val="4"/>
        </w:numPr>
        <w:spacing w:after="160"/>
        <w:jc w:val="both"/>
        <w:rPr>
          <w:rFonts w:ascii="Times New Roman" w:eastAsia="Calibri" w:hAnsi="Times New Roman" w:cs="Times New Roman"/>
          <w:sz w:val="24"/>
          <w:szCs w:val="24"/>
        </w:rPr>
      </w:pPr>
      <w:r w:rsidRPr="00E52B16">
        <w:rPr>
          <w:rFonts w:ascii="Times New Roman" w:eastAsia="Calibri" w:hAnsi="Times New Roman" w:cs="Times New Roman"/>
          <w:sz w:val="24"/>
          <w:szCs w:val="24"/>
        </w:rPr>
        <w:t xml:space="preserve">Majandus- ja Kommunikatsiooniministeeriumi taotlus rakendada </w:t>
      </w:r>
      <w:r w:rsidR="00C540EF">
        <w:rPr>
          <w:rFonts w:ascii="Times New Roman" w:eastAsia="Calibri" w:hAnsi="Times New Roman" w:cs="Times New Roman"/>
          <w:sz w:val="24"/>
          <w:szCs w:val="24"/>
        </w:rPr>
        <w:t xml:space="preserve">2021-2027 perioodil sekkumises </w:t>
      </w:r>
      <w:r w:rsidRPr="00E52B16">
        <w:rPr>
          <w:rFonts w:ascii="Times New Roman" w:eastAsia="Calibri" w:hAnsi="Times New Roman" w:cs="Times New Roman"/>
          <w:sz w:val="24"/>
          <w:szCs w:val="24"/>
        </w:rPr>
        <w:t>erandit</w:t>
      </w:r>
      <w:r w:rsidR="00520827">
        <w:rPr>
          <w:rFonts w:ascii="Times New Roman" w:eastAsia="Calibri" w:hAnsi="Times New Roman" w:cs="Times New Roman"/>
          <w:sz w:val="24"/>
          <w:szCs w:val="24"/>
        </w:rPr>
        <w:t xml:space="preserve"> </w:t>
      </w:r>
      <w:r w:rsidR="00520827" w:rsidRPr="00520827">
        <w:rPr>
          <w:rFonts w:ascii="Times New Roman" w:eastAsia="Calibri" w:hAnsi="Times New Roman" w:cs="Times New Roman"/>
          <w:sz w:val="24"/>
          <w:szCs w:val="24"/>
        </w:rPr>
        <w:t xml:space="preserve">„Ettevõtete TAI-mahukuse ja teadmussiirde võimekuse suurendamine” sekkumises </w:t>
      </w:r>
      <w:r>
        <w:rPr>
          <w:rFonts w:ascii="Times New Roman" w:eastAsia="Calibri" w:hAnsi="Times New Roman" w:cs="Times New Roman"/>
          <w:sz w:val="24"/>
          <w:szCs w:val="24"/>
        </w:rPr>
        <w:t>lihtsustatud kulude kasutamisest loobumiseks</w:t>
      </w:r>
      <w:r w:rsidR="00C540EF">
        <w:rPr>
          <w:rFonts w:ascii="Times New Roman" w:eastAsia="Calibri" w:hAnsi="Times New Roman" w:cs="Times New Roman"/>
          <w:sz w:val="24"/>
          <w:szCs w:val="24"/>
        </w:rPr>
        <w:t>.</w:t>
      </w:r>
    </w:p>
    <w:p w14:paraId="446495FD" w14:textId="77777777" w:rsidR="00077CC9" w:rsidRDefault="00077CC9" w:rsidP="00077CC9">
      <w:pPr>
        <w:pStyle w:val="ListParagraph"/>
        <w:numPr>
          <w:ilvl w:val="0"/>
          <w:numId w:val="4"/>
        </w:numPr>
        <w:spacing w:after="160"/>
        <w:jc w:val="both"/>
        <w:rPr>
          <w:rFonts w:ascii="Times New Roman" w:eastAsia="Calibri" w:hAnsi="Times New Roman" w:cs="Times New Roman"/>
          <w:sz w:val="24"/>
          <w:szCs w:val="24"/>
        </w:rPr>
      </w:pPr>
      <w:r w:rsidRPr="006B6506">
        <w:rPr>
          <w:rFonts w:ascii="Times New Roman" w:eastAsia="Calibri" w:hAnsi="Times New Roman" w:cs="Times New Roman"/>
          <w:sz w:val="24"/>
          <w:szCs w:val="24"/>
        </w:rPr>
        <w:t xml:space="preserve">„Perioodi 2021-2027 ühtekuuluvuspoliitika vahenditest kavandatavate rahastamisvahendite </w:t>
      </w:r>
      <w:r w:rsidRPr="00F352FD">
        <w:rPr>
          <w:rFonts w:ascii="Times New Roman" w:eastAsia="Calibri" w:hAnsi="Times New Roman" w:cs="Times New Roman"/>
          <w:sz w:val="24"/>
          <w:szCs w:val="24"/>
        </w:rPr>
        <w:t xml:space="preserve">eelhindamise“ </w:t>
      </w:r>
      <w:r w:rsidRPr="0025099A">
        <w:rPr>
          <w:rFonts w:ascii="Times New Roman" w:eastAsia="Calibri" w:hAnsi="Times New Roman" w:cs="Times New Roman"/>
          <w:sz w:val="24"/>
          <w:szCs w:val="24"/>
        </w:rPr>
        <w:t>lõpparuande</w:t>
      </w:r>
      <w:r w:rsidRPr="0072065C">
        <w:rPr>
          <w:rFonts w:ascii="Times New Roman" w:eastAsia="Calibri" w:hAnsi="Times New Roman" w:cs="Times New Roman"/>
          <w:sz w:val="24"/>
          <w:szCs w:val="24"/>
        </w:rPr>
        <w:t xml:space="preserve"> elementide</w:t>
      </w:r>
      <w:r w:rsidRPr="00F352FD">
        <w:rPr>
          <w:rFonts w:ascii="Times New Roman" w:eastAsia="Calibri" w:hAnsi="Times New Roman" w:cs="Times New Roman"/>
          <w:sz w:val="24"/>
          <w:szCs w:val="24"/>
        </w:rPr>
        <w:t xml:space="preserve"> kontroll </w:t>
      </w:r>
      <w:proofErr w:type="spellStart"/>
      <w:r w:rsidRPr="00F352FD">
        <w:rPr>
          <w:rFonts w:ascii="Times New Roman" w:eastAsia="Calibri" w:hAnsi="Times New Roman" w:cs="Times New Roman"/>
          <w:sz w:val="24"/>
          <w:szCs w:val="24"/>
        </w:rPr>
        <w:t>ühissätete</w:t>
      </w:r>
      <w:proofErr w:type="spellEnd"/>
      <w:r w:rsidRPr="00F352FD">
        <w:rPr>
          <w:rFonts w:ascii="Times New Roman" w:eastAsia="Calibri" w:hAnsi="Times New Roman" w:cs="Times New Roman"/>
          <w:sz w:val="24"/>
          <w:szCs w:val="24"/>
        </w:rPr>
        <w:t xml:space="preserve"> määruse artikliga 58 (3) vastavuse tagamiseks</w:t>
      </w:r>
      <w:r w:rsidRPr="0025099A">
        <w:rPr>
          <w:rFonts w:ascii="Times New Roman" w:eastAsia="Calibri" w:hAnsi="Times New Roman" w:cs="Times New Roman"/>
          <w:sz w:val="24"/>
          <w:szCs w:val="24"/>
        </w:rPr>
        <w:t>;</w:t>
      </w:r>
    </w:p>
    <w:p w14:paraId="1662DE07" w14:textId="6673F72E" w:rsidR="002B27DB" w:rsidRPr="002B27DB" w:rsidRDefault="002B27DB" w:rsidP="00352116">
      <w:pPr>
        <w:pStyle w:val="Heading1"/>
      </w:pPr>
      <w:r w:rsidRPr="002B27DB">
        <w:t>2014-2020 periood</w:t>
      </w:r>
      <w:r w:rsidR="00937563">
        <w:rPr>
          <w:rStyle w:val="FootnoteReference"/>
        </w:rPr>
        <w:footnoteReference w:id="1"/>
      </w:r>
    </w:p>
    <w:p w14:paraId="749B8E2E" w14:textId="77777777" w:rsidR="00A06AE9" w:rsidRDefault="00A06AE9" w:rsidP="002B27DB">
      <w:pPr>
        <w:rPr>
          <w:rFonts w:ascii="Times New Roman" w:hAnsi="Times New Roman" w:cs="Times New Roman"/>
          <w:b/>
          <w:bCs/>
          <w:sz w:val="24"/>
          <w:szCs w:val="24"/>
        </w:rPr>
      </w:pPr>
      <w:bookmarkStart w:id="0" w:name="_Hlk122352568"/>
    </w:p>
    <w:p w14:paraId="4E652A7D" w14:textId="36CD8019" w:rsidR="002B27DB" w:rsidRPr="00A30EEB" w:rsidRDefault="0068264C" w:rsidP="00A30EEB">
      <w:pPr>
        <w:pStyle w:val="ListParagraph"/>
        <w:numPr>
          <w:ilvl w:val="0"/>
          <w:numId w:val="1"/>
        </w:numPr>
        <w:rPr>
          <w:rFonts w:ascii="Times New Roman" w:hAnsi="Times New Roman" w:cs="Times New Roman"/>
          <w:b/>
          <w:bCs/>
          <w:sz w:val="24"/>
          <w:szCs w:val="24"/>
        </w:rPr>
      </w:pPr>
      <w:r w:rsidRPr="00A30EEB">
        <w:rPr>
          <w:rFonts w:ascii="Times New Roman" w:hAnsi="Times New Roman" w:cs="Times New Roman"/>
          <w:b/>
          <w:bCs/>
          <w:sz w:val="24"/>
          <w:szCs w:val="24"/>
        </w:rPr>
        <w:t>Seirekomisjoni otsuse projekt:</w:t>
      </w:r>
    </w:p>
    <w:bookmarkEnd w:id="0"/>
    <w:p w14:paraId="413DA9E8" w14:textId="77777777" w:rsidR="0068264C" w:rsidRPr="002B27DB" w:rsidRDefault="0068264C" w:rsidP="002B27DB">
      <w:pPr>
        <w:rPr>
          <w:rFonts w:ascii="Times New Roman" w:hAnsi="Times New Roman" w:cs="Times New Roman"/>
          <w:b/>
          <w:bCs/>
          <w:sz w:val="24"/>
          <w:szCs w:val="24"/>
        </w:rPr>
      </w:pPr>
    </w:p>
    <w:p w14:paraId="1A1BCABD" w14:textId="77777777" w:rsidR="002B27DB" w:rsidRPr="00A30EEB" w:rsidRDefault="002B27DB" w:rsidP="00A30EEB">
      <w:pPr>
        <w:jc w:val="both"/>
        <w:rPr>
          <w:rFonts w:ascii="Times New Roman" w:eastAsia="Times New Roman" w:hAnsi="Times New Roman" w:cs="Times New Roman"/>
          <w:sz w:val="24"/>
          <w:szCs w:val="24"/>
        </w:rPr>
      </w:pPr>
      <w:r w:rsidRPr="00A30EEB">
        <w:rPr>
          <w:rFonts w:ascii="Times New Roman" w:eastAsia="Times New Roman" w:hAnsi="Times New Roman" w:cs="Times New Roman"/>
          <w:sz w:val="24"/>
          <w:szCs w:val="24"/>
        </w:rPr>
        <w:t xml:space="preserve">Rahandusministeerium esitab hindamiste juhtkomisjoni liikmete ettepanekul seirekomisjoni kirjaliku otsusega heakskiitmiseks hindamiste kava muudatusettepaneku, </w:t>
      </w:r>
      <w:r w:rsidRPr="00A30EEB">
        <w:rPr>
          <w:rFonts w:ascii="Times New Roman" w:eastAsia="Times New Roman" w:hAnsi="Times New Roman" w:cs="Times New Roman"/>
          <w:sz w:val="24"/>
          <w:szCs w:val="24"/>
          <w:u w:val="single"/>
        </w:rPr>
        <w:t>millega kustutatakse kavast</w:t>
      </w:r>
      <w:r w:rsidRPr="00A30EEB">
        <w:rPr>
          <w:rFonts w:ascii="Times New Roman" w:eastAsia="Times New Roman" w:hAnsi="Times New Roman" w:cs="Times New Roman"/>
          <w:sz w:val="24"/>
          <w:szCs w:val="24"/>
        </w:rPr>
        <w:t>:</w:t>
      </w:r>
    </w:p>
    <w:p w14:paraId="373D7985" w14:textId="77777777" w:rsidR="002B27DB" w:rsidRDefault="002B27DB" w:rsidP="002B27DB">
      <w:pPr>
        <w:pStyle w:val="ListParagraph"/>
        <w:numPr>
          <w:ilvl w:val="1"/>
          <w:numId w:val="1"/>
        </w:numPr>
        <w:spacing w:line="25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Sotsiaalministeeriumi meetme 2.4 hindamine, sest hange ebaõnnestus ja kordushange ei ole Sotsiaalministeeriumi hinnangul otstarbekas.</w:t>
      </w:r>
    </w:p>
    <w:p w14:paraId="4C6BBA62" w14:textId="77777777" w:rsidR="002B27DB" w:rsidRDefault="002B27DB" w:rsidP="002B27DB">
      <w:pPr>
        <w:pStyle w:val="ListParagraph"/>
        <w:numPr>
          <w:ilvl w:val="1"/>
          <w:numId w:val="1"/>
        </w:numPr>
        <w:spacing w:line="25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Rahandusministeeriumi „Struktuurivahenditest rahastatavate tegevuste mõju Eesti 2020 ja Euroopa Liit 2020 eesmärkide täitmisse“ eraldi hindamisena. Ülesandepüstitus ja küsimused lisatakse rakenduskava </w:t>
      </w:r>
      <w:proofErr w:type="spellStart"/>
      <w:r>
        <w:rPr>
          <w:rFonts w:ascii="Times New Roman" w:eastAsia="Times New Roman" w:hAnsi="Times New Roman" w:cs="Times New Roman"/>
          <w:sz w:val="24"/>
          <w:szCs w:val="24"/>
        </w:rPr>
        <w:t>järelhindamisele</w:t>
      </w:r>
      <w:proofErr w:type="spellEnd"/>
      <w:r>
        <w:rPr>
          <w:rFonts w:ascii="Times New Roman" w:eastAsia="Times New Roman" w:hAnsi="Times New Roman" w:cs="Times New Roman"/>
          <w:sz w:val="24"/>
          <w:szCs w:val="24"/>
        </w:rPr>
        <w:t>, mis tuuakse ajas varasemaks.</w:t>
      </w:r>
    </w:p>
    <w:p w14:paraId="5BDA1DFD" w14:textId="77777777" w:rsidR="002B27DB" w:rsidRDefault="002B27DB" w:rsidP="002B27DB">
      <w:pPr>
        <w:pStyle w:val="ListParagraph"/>
        <w:numPr>
          <w:ilvl w:val="1"/>
          <w:numId w:val="1"/>
        </w:numPr>
        <w:spacing w:line="25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Keskkonnaministeeriumi ja Siseministeeriumi „Kliimamuutuste vastupanuvõimet suurendavate tegevuste tõhustamine riskiennetuse ja -juhtimise tõhustamise kaudu ja kliimamuutustest ja ulatuslikest reostustes tulenenud hädaolukordade reageerimise võimekuse suurendamiseks tehtud investeeringute hindamine“, sest tegevuste olemusest lähtuvalt on tulemused ette teada asutusesiseste andmete pealt ja eraldi hange ja kulu ei ole põhjendatud. </w:t>
      </w:r>
      <w:proofErr w:type="spellStart"/>
      <w:r>
        <w:rPr>
          <w:rFonts w:ascii="Times New Roman" w:eastAsia="Times New Roman" w:hAnsi="Times New Roman" w:cs="Times New Roman"/>
          <w:sz w:val="24"/>
          <w:szCs w:val="24"/>
        </w:rPr>
        <w:t>Ühissätete</w:t>
      </w:r>
      <w:proofErr w:type="spellEnd"/>
      <w:r>
        <w:rPr>
          <w:rFonts w:ascii="Times New Roman" w:eastAsia="Times New Roman" w:hAnsi="Times New Roman" w:cs="Times New Roman"/>
          <w:sz w:val="24"/>
          <w:szCs w:val="24"/>
        </w:rPr>
        <w:t xml:space="preserve"> määruse artikkel 56 (3) mõistes antakse tegevuste tulemuslikkusele hinnang perioodi 2014-2020 </w:t>
      </w:r>
      <w:proofErr w:type="spellStart"/>
      <w:r>
        <w:rPr>
          <w:rFonts w:ascii="Times New Roman" w:eastAsia="Times New Roman" w:hAnsi="Times New Roman" w:cs="Times New Roman"/>
          <w:sz w:val="24"/>
          <w:szCs w:val="24"/>
        </w:rPr>
        <w:t>järelhindamisega</w:t>
      </w:r>
      <w:proofErr w:type="spellEnd"/>
      <w:r>
        <w:rPr>
          <w:rFonts w:ascii="Times New Roman" w:eastAsia="Times New Roman" w:hAnsi="Times New Roman" w:cs="Times New Roman"/>
          <w:sz w:val="24"/>
          <w:szCs w:val="24"/>
        </w:rPr>
        <w:t>.</w:t>
      </w:r>
    </w:p>
    <w:p w14:paraId="59BD4B53" w14:textId="77777777" w:rsidR="002B27DB" w:rsidRDefault="002B27DB" w:rsidP="002B27DB">
      <w:pPr>
        <w:pStyle w:val="ListParagraph"/>
        <w:numPr>
          <w:ilvl w:val="1"/>
          <w:numId w:val="1"/>
        </w:numPr>
        <w:spacing w:line="25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Rahandusministeeriumi „Struktuurivahendite panus võrdsete võimaluste ja võrdõiguslikkuse läbivasse teemasse“. Hindamisküsimused liidame perioodi 2014-2020 </w:t>
      </w:r>
      <w:proofErr w:type="spellStart"/>
      <w:r>
        <w:rPr>
          <w:rFonts w:ascii="Times New Roman" w:eastAsia="Times New Roman" w:hAnsi="Times New Roman" w:cs="Times New Roman"/>
          <w:sz w:val="24"/>
          <w:szCs w:val="24"/>
        </w:rPr>
        <w:t>järelhindamisega</w:t>
      </w:r>
      <w:proofErr w:type="spellEnd"/>
      <w:r>
        <w:rPr>
          <w:rFonts w:ascii="Times New Roman" w:eastAsia="Times New Roman" w:hAnsi="Times New Roman" w:cs="Times New Roman"/>
          <w:sz w:val="24"/>
          <w:szCs w:val="24"/>
        </w:rPr>
        <w:t xml:space="preserve">. </w:t>
      </w:r>
    </w:p>
    <w:p w14:paraId="4DFF95E1" w14:textId="77777777" w:rsidR="002B27DB" w:rsidRDefault="002B27DB" w:rsidP="002B27DB">
      <w:pPr>
        <w:spacing w:line="252" w:lineRule="auto"/>
        <w:jc w:val="both"/>
        <w:rPr>
          <w:rFonts w:ascii="Times New Roman" w:hAnsi="Times New Roman" w:cs="Times New Roman"/>
          <w:sz w:val="24"/>
          <w:szCs w:val="24"/>
        </w:rPr>
      </w:pPr>
      <w:r>
        <w:rPr>
          <w:rFonts w:ascii="Times New Roman" w:hAnsi="Times New Roman" w:cs="Times New Roman"/>
          <w:sz w:val="24"/>
          <w:szCs w:val="24"/>
        </w:rPr>
        <w:lastRenderedPageBreak/>
        <w:t>Lisatud hindamiste kavas on kõik lõpetatud hindamised vastava märkega ja rohelisel taustal, kustutatavad hindamised on roosad, läbikriipsutuse ning põhjendusega ja muudetud kuupäevad on kollases.</w:t>
      </w:r>
    </w:p>
    <w:p w14:paraId="6125B3B3" w14:textId="77777777" w:rsidR="002B27DB" w:rsidRDefault="002B27DB" w:rsidP="002B27DB">
      <w:pPr>
        <w:spacing w:line="252" w:lineRule="auto"/>
        <w:jc w:val="both"/>
        <w:rPr>
          <w:rFonts w:ascii="Times New Roman" w:hAnsi="Times New Roman" w:cs="Times New Roman"/>
          <w:b/>
          <w:bCs/>
          <w:sz w:val="24"/>
          <w:szCs w:val="24"/>
        </w:rPr>
      </w:pPr>
    </w:p>
    <w:p w14:paraId="568CDD9F" w14:textId="1D4DA06C" w:rsidR="00AD46C9" w:rsidRPr="00AD46C9" w:rsidRDefault="00AD46C9" w:rsidP="00AD46C9">
      <w:pPr>
        <w:spacing w:line="252" w:lineRule="auto"/>
        <w:jc w:val="both"/>
        <w:rPr>
          <w:rFonts w:ascii="Times New Roman" w:hAnsi="Times New Roman" w:cs="Times New Roman"/>
          <w:sz w:val="24"/>
          <w:szCs w:val="24"/>
        </w:rPr>
      </w:pPr>
      <w:r>
        <w:rPr>
          <w:rFonts w:ascii="Times New Roman" w:hAnsi="Times New Roman" w:cs="Times New Roman"/>
          <w:b/>
          <w:bCs/>
          <w:sz w:val="24"/>
          <w:szCs w:val="24"/>
        </w:rPr>
        <w:t>Otsusega kiidetakse heaks</w:t>
      </w:r>
      <w:r w:rsidRPr="00AD46C9">
        <w:rPr>
          <w:rFonts w:ascii="Times New Roman" w:hAnsi="Times New Roman" w:cs="Times New Roman"/>
          <w:sz w:val="24"/>
          <w:szCs w:val="24"/>
        </w:rPr>
        <w:t>: kustutada hindamiste kavast ülal loetletud hindamised ning kinnitada hindamiste kava muudetud kujul.</w:t>
      </w:r>
    </w:p>
    <w:p w14:paraId="751F11A6" w14:textId="77777777" w:rsidR="00AD46C9" w:rsidRPr="00AD46C9" w:rsidRDefault="00AD46C9" w:rsidP="00AD46C9">
      <w:pPr>
        <w:spacing w:line="252" w:lineRule="auto"/>
        <w:jc w:val="both"/>
        <w:rPr>
          <w:rFonts w:ascii="Times New Roman" w:hAnsi="Times New Roman" w:cs="Times New Roman"/>
          <w:sz w:val="24"/>
          <w:szCs w:val="24"/>
        </w:rPr>
      </w:pPr>
    </w:p>
    <w:p w14:paraId="240B0303" w14:textId="616E21B5" w:rsidR="002B27DB" w:rsidRDefault="002B27DB" w:rsidP="002B27DB">
      <w:pPr>
        <w:spacing w:line="252" w:lineRule="auto"/>
        <w:jc w:val="both"/>
        <w:rPr>
          <w:rFonts w:ascii="Times New Roman" w:hAnsi="Times New Roman" w:cs="Times New Roman"/>
          <w:sz w:val="24"/>
          <w:szCs w:val="24"/>
        </w:rPr>
      </w:pPr>
    </w:p>
    <w:p w14:paraId="464657AF" w14:textId="73736C68" w:rsidR="007B634E" w:rsidRPr="00E41FAB" w:rsidRDefault="007B634E" w:rsidP="004A4879">
      <w:pPr>
        <w:spacing w:line="252" w:lineRule="auto"/>
        <w:jc w:val="both"/>
        <w:rPr>
          <w:rFonts w:ascii="Times New Roman" w:hAnsi="Times New Roman" w:cs="Times New Roman"/>
          <w:i/>
          <w:iCs/>
          <w:sz w:val="24"/>
          <w:szCs w:val="24"/>
        </w:rPr>
      </w:pPr>
      <w:r w:rsidRPr="00E41FAB">
        <w:rPr>
          <w:rFonts w:ascii="Times New Roman" w:hAnsi="Times New Roman" w:cs="Times New Roman"/>
          <w:i/>
          <w:iCs/>
          <w:sz w:val="24"/>
          <w:szCs w:val="24"/>
        </w:rPr>
        <w:t>Otsustustprotsess vastavalt</w:t>
      </w:r>
      <w:r w:rsidR="004A4879" w:rsidRPr="00E41FAB">
        <w:rPr>
          <w:rFonts w:ascii="Times New Roman" w:hAnsi="Times New Roman" w:cs="Times New Roman"/>
          <w:i/>
          <w:iCs/>
          <w:sz w:val="24"/>
          <w:szCs w:val="24"/>
        </w:rPr>
        <w:t xml:space="preserve"> Ühtekuuluvuspoliitika Fondide 2014-2020 rakenduskava seirekomisjoni töökorrale</w:t>
      </w:r>
      <w:r w:rsidR="0046432F">
        <w:rPr>
          <w:rStyle w:val="FootnoteReference"/>
          <w:rFonts w:ascii="Times New Roman" w:hAnsi="Times New Roman" w:cs="Times New Roman"/>
          <w:i/>
          <w:iCs/>
          <w:sz w:val="24"/>
          <w:szCs w:val="24"/>
        </w:rPr>
        <w:footnoteReference w:id="2"/>
      </w:r>
      <w:r w:rsidR="004A4879" w:rsidRPr="00E41FAB">
        <w:rPr>
          <w:rFonts w:ascii="Times New Roman" w:hAnsi="Times New Roman" w:cs="Times New Roman"/>
          <w:i/>
          <w:iCs/>
          <w:sz w:val="24"/>
          <w:szCs w:val="24"/>
        </w:rPr>
        <w:t>:</w:t>
      </w:r>
    </w:p>
    <w:p w14:paraId="780A85E1" w14:textId="77777777" w:rsidR="004A4879" w:rsidRPr="00E41FAB" w:rsidRDefault="004A4879" w:rsidP="004A4879">
      <w:pPr>
        <w:spacing w:line="252" w:lineRule="auto"/>
        <w:jc w:val="both"/>
        <w:rPr>
          <w:rFonts w:ascii="Times New Roman" w:hAnsi="Times New Roman" w:cs="Times New Roman"/>
          <w:i/>
          <w:iCs/>
          <w:sz w:val="24"/>
          <w:szCs w:val="24"/>
        </w:rPr>
      </w:pPr>
    </w:p>
    <w:p w14:paraId="3C87FCC6" w14:textId="6990FF23" w:rsidR="00A06AE9" w:rsidRPr="00E41FAB" w:rsidRDefault="00E153AD" w:rsidP="002B27DB">
      <w:pPr>
        <w:spacing w:line="252" w:lineRule="auto"/>
        <w:jc w:val="both"/>
        <w:rPr>
          <w:rFonts w:ascii="Times New Roman" w:hAnsi="Times New Roman" w:cs="Times New Roman"/>
          <w:i/>
          <w:iCs/>
          <w:sz w:val="24"/>
          <w:szCs w:val="24"/>
        </w:rPr>
      </w:pPr>
      <w:r w:rsidRPr="00E41FAB">
        <w:rPr>
          <w:rFonts w:ascii="Times New Roman" w:hAnsi="Times New Roman" w:cs="Times New Roman"/>
          <w:i/>
          <w:iCs/>
          <w:sz w:val="24"/>
          <w:szCs w:val="24"/>
        </w:rPr>
        <w:t xml:space="preserve">9.3. </w:t>
      </w:r>
      <w:r w:rsidRPr="00E41FAB">
        <w:rPr>
          <w:rFonts w:ascii="Times New Roman" w:hAnsi="Times New Roman" w:cs="Times New Roman"/>
          <w:i/>
          <w:iCs/>
          <w:sz w:val="24"/>
          <w:szCs w:val="24"/>
        </w:rPr>
        <w:tab/>
        <w:t>Seirekomisjoni liige teavitab sekretariaati elektronposti teel otsuse vastuvõtmise protsessis osalemise kohta.</w:t>
      </w:r>
    </w:p>
    <w:p w14:paraId="7A98C85D" w14:textId="518DCDAD" w:rsidR="00E153AD" w:rsidRPr="00E41FAB" w:rsidRDefault="00E153AD" w:rsidP="002B27DB">
      <w:pPr>
        <w:spacing w:line="252" w:lineRule="auto"/>
        <w:jc w:val="both"/>
        <w:rPr>
          <w:rFonts w:ascii="Times New Roman" w:hAnsi="Times New Roman" w:cs="Times New Roman"/>
          <w:i/>
          <w:iCs/>
          <w:sz w:val="24"/>
          <w:szCs w:val="24"/>
        </w:rPr>
      </w:pPr>
      <w:r w:rsidRPr="00E41FAB">
        <w:rPr>
          <w:rFonts w:ascii="Times New Roman" w:hAnsi="Times New Roman" w:cs="Times New Roman"/>
          <w:i/>
          <w:iCs/>
          <w:sz w:val="24"/>
          <w:szCs w:val="24"/>
        </w:rPr>
        <w:t>9.7.</w:t>
      </w:r>
      <w:r w:rsidRPr="00E41FAB">
        <w:rPr>
          <w:rFonts w:ascii="Times New Roman" w:hAnsi="Times New Roman" w:cs="Times New Roman"/>
          <w:i/>
          <w:iCs/>
          <w:sz w:val="24"/>
          <w:szCs w:val="24"/>
        </w:rPr>
        <w:tab/>
        <w:t>Kui seirekomisjoni liige või tema asendusliige on punkti 9.3 kohaselt teavitanud sekretariaati otsuse vastuvõtmise protsessis osalemist, ent ei teata nimetatud tähtaja jooksul oma arvamust või ei teata oma äraolekust; või seirekomisjoni liige või asendusliige ei ole reageerinud otsuse vastuvõtmise protsessis osalemisest, loetakse, et ta hääletab otsuse poolt.</w:t>
      </w:r>
    </w:p>
    <w:p w14:paraId="0FBCBA95" w14:textId="311F386A" w:rsidR="002B27DB" w:rsidRDefault="00550373" w:rsidP="00352116">
      <w:pPr>
        <w:pStyle w:val="Heading1"/>
      </w:pPr>
      <w:r w:rsidRPr="00550373">
        <w:t>2021-2027</w:t>
      </w:r>
      <w:r w:rsidR="00EF4716">
        <w:t xml:space="preserve"> periood</w:t>
      </w:r>
      <w:r w:rsidR="00E16E01">
        <w:rPr>
          <w:rStyle w:val="FootnoteReference"/>
        </w:rPr>
        <w:footnoteReference w:id="3"/>
      </w:r>
    </w:p>
    <w:p w14:paraId="6C30D18C" w14:textId="77777777" w:rsidR="0079321A" w:rsidRDefault="0079321A" w:rsidP="00435121">
      <w:pPr>
        <w:rPr>
          <w:rFonts w:ascii="Times New Roman" w:hAnsi="Times New Roman" w:cs="Times New Roman"/>
          <w:b/>
          <w:bCs/>
          <w:sz w:val="24"/>
          <w:szCs w:val="24"/>
        </w:rPr>
      </w:pPr>
    </w:p>
    <w:p w14:paraId="1B0E9A62" w14:textId="6C1BAD41" w:rsidR="00435121" w:rsidRPr="007C407F" w:rsidRDefault="00435121" w:rsidP="007C407F">
      <w:pPr>
        <w:pStyle w:val="ListParagraph"/>
        <w:numPr>
          <w:ilvl w:val="0"/>
          <w:numId w:val="3"/>
        </w:numPr>
        <w:rPr>
          <w:rFonts w:ascii="Times New Roman" w:hAnsi="Times New Roman" w:cs="Times New Roman"/>
          <w:b/>
          <w:bCs/>
          <w:sz w:val="24"/>
          <w:szCs w:val="24"/>
        </w:rPr>
      </w:pPr>
      <w:bookmarkStart w:id="1" w:name="_Hlk122354373"/>
      <w:r w:rsidRPr="007C407F">
        <w:rPr>
          <w:rFonts w:ascii="Times New Roman" w:hAnsi="Times New Roman" w:cs="Times New Roman"/>
          <w:b/>
          <w:bCs/>
          <w:sz w:val="24"/>
          <w:szCs w:val="24"/>
        </w:rPr>
        <w:t>Seirekomisjoni otsuse projekt:</w:t>
      </w:r>
    </w:p>
    <w:bookmarkEnd w:id="1"/>
    <w:p w14:paraId="1B987591" w14:textId="6B72FEF4" w:rsidR="004B719A" w:rsidRDefault="004B719A"/>
    <w:p w14:paraId="35ABBAD2" w14:textId="78B32021" w:rsidR="000612BF" w:rsidRDefault="00167FBC" w:rsidP="00E1225D">
      <w:pPr>
        <w:jc w:val="both"/>
        <w:rPr>
          <w:rFonts w:ascii="Times New Roman" w:hAnsi="Times New Roman" w:cs="Times New Roman"/>
          <w:sz w:val="24"/>
          <w:szCs w:val="24"/>
        </w:rPr>
      </w:pPr>
      <w:r>
        <w:rPr>
          <w:rFonts w:ascii="Times New Roman" w:hAnsi="Times New Roman" w:cs="Times New Roman"/>
          <w:sz w:val="24"/>
          <w:szCs w:val="24"/>
        </w:rPr>
        <w:t xml:space="preserve">Rahuldada </w:t>
      </w:r>
      <w:bookmarkStart w:id="2" w:name="_Hlk122358636"/>
      <w:r w:rsidR="001207A9" w:rsidRPr="00E1225D">
        <w:rPr>
          <w:rFonts w:ascii="Times New Roman" w:hAnsi="Times New Roman" w:cs="Times New Roman"/>
          <w:sz w:val="24"/>
          <w:szCs w:val="24"/>
        </w:rPr>
        <w:t>Majandus- ja Kommunikatsiooniministeeriumi taotlus rakendada erandit</w:t>
      </w:r>
      <w:r w:rsidR="0079321A">
        <w:rPr>
          <w:rFonts w:ascii="Times New Roman" w:hAnsi="Times New Roman" w:cs="Times New Roman"/>
          <w:sz w:val="24"/>
          <w:szCs w:val="24"/>
        </w:rPr>
        <w:t xml:space="preserve"> </w:t>
      </w:r>
      <w:bookmarkEnd w:id="2"/>
      <w:r w:rsidR="0079321A" w:rsidRPr="0079321A">
        <w:rPr>
          <w:rFonts w:ascii="Times New Roman" w:hAnsi="Times New Roman" w:cs="Times New Roman"/>
          <w:sz w:val="24"/>
          <w:szCs w:val="24"/>
        </w:rPr>
        <w:t>Euroopa Parlamendi ja nõukogu määruse (EL) 2021/1060 artikkel 53 lg 2 kohaselt</w:t>
      </w:r>
      <w:r w:rsidR="001207A9" w:rsidRPr="00E1225D">
        <w:rPr>
          <w:rFonts w:ascii="Times New Roman" w:hAnsi="Times New Roman" w:cs="Times New Roman"/>
          <w:sz w:val="24"/>
          <w:szCs w:val="24"/>
        </w:rPr>
        <w:t xml:space="preserve"> ja mitte kasutada lihtsustatud kulusid „Nutikam Eesti” meetme 21.1.1.1</w:t>
      </w:r>
      <w:bookmarkStart w:id="3" w:name="_Hlk122359046"/>
      <w:r w:rsidR="001207A9" w:rsidRPr="00E1225D">
        <w:rPr>
          <w:rFonts w:ascii="Times New Roman" w:hAnsi="Times New Roman" w:cs="Times New Roman"/>
          <w:sz w:val="24"/>
          <w:szCs w:val="24"/>
        </w:rPr>
        <w:t xml:space="preserve"> „Ettevõtete TAI-mahukuse ja teadmussiirde võimekuse suurendamine” </w:t>
      </w:r>
      <w:r w:rsidR="00ED7149">
        <w:rPr>
          <w:rFonts w:ascii="Times New Roman" w:hAnsi="Times New Roman" w:cs="Times New Roman"/>
          <w:sz w:val="24"/>
          <w:szCs w:val="24"/>
        </w:rPr>
        <w:t xml:space="preserve">innovatsiooni- ja arendusosaku </w:t>
      </w:r>
      <w:r w:rsidR="001207A9" w:rsidRPr="00E1225D">
        <w:rPr>
          <w:rFonts w:ascii="Times New Roman" w:hAnsi="Times New Roman" w:cs="Times New Roman"/>
          <w:sz w:val="24"/>
          <w:szCs w:val="24"/>
        </w:rPr>
        <w:t xml:space="preserve">sekkumises </w:t>
      </w:r>
      <w:bookmarkEnd w:id="3"/>
      <w:r w:rsidR="00ED7149">
        <w:rPr>
          <w:rFonts w:ascii="Times New Roman" w:hAnsi="Times New Roman" w:cs="Times New Roman"/>
          <w:sz w:val="24"/>
          <w:szCs w:val="24"/>
        </w:rPr>
        <w:t>ning</w:t>
      </w:r>
      <w:r w:rsidR="00ED7149" w:rsidRPr="00E1225D">
        <w:rPr>
          <w:rFonts w:ascii="Times New Roman" w:hAnsi="Times New Roman" w:cs="Times New Roman"/>
          <w:sz w:val="24"/>
          <w:szCs w:val="24"/>
        </w:rPr>
        <w:t xml:space="preserve"> </w:t>
      </w:r>
      <w:r w:rsidR="00BE28A6">
        <w:rPr>
          <w:rFonts w:ascii="Times New Roman" w:hAnsi="Times New Roman" w:cs="Times New Roman"/>
          <w:sz w:val="24"/>
          <w:szCs w:val="24"/>
        </w:rPr>
        <w:t>lubada</w:t>
      </w:r>
      <w:r w:rsidR="001207A9" w:rsidRPr="00E1225D">
        <w:rPr>
          <w:rFonts w:ascii="Times New Roman" w:hAnsi="Times New Roman" w:cs="Times New Roman"/>
          <w:sz w:val="24"/>
          <w:szCs w:val="24"/>
        </w:rPr>
        <w:t xml:space="preserve"> see </w:t>
      </w:r>
      <w:r w:rsidR="00D82D3D">
        <w:rPr>
          <w:rFonts w:ascii="Times New Roman" w:hAnsi="Times New Roman" w:cs="Times New Roman"/>
          <w:sz w:val="24"/>
          <w:szCs w:val="24"/>
        </w:rPr>
        <w:t xml:space="preserve">erand </w:t>
      </w:r>
      <w:r w:rsidR="001207A9" w:rsidRPr="00E1225D">
        <w:rPr>
          <w:rFonts w:ascii="Times New Roman" w:hAnsi="Times New Roman" w:cs="Times New Roman"/>
          <w:sz w:val="24"/>
          <w:szCs w:val="24"/>
        </w:rPr>
        <w:t>ettevõtlus- ja infotehnoloogiaministri määruses „Perioodi 2021-2027 innovatsiooni- ja arendusosak“</w:t>
      </w:r>
    </w:p>
    <w:p w14:paraId="07C7116B" w14:textId="7AF3F93A" w:rsidR="00C6608A" w:rsidRDefault="00C6608A" w:rsidP="00E1225D">
      <w:pPr>
        <w:jc w:val="both"/>
        <w:rPr>
          <w:rFonts w:ascii="Times New Roman" w:hAnsi="Times New Roman" w:cs="Times New Roman"/>
          <w:sz w:val="24"/>
          <w:szCs w:val="24"/>
        </w:rPr>
      </w:pPr>
    </w:p>
    <w:p w14:paraId="780211E2" w14:textId="77777777" w:rsidR="00C6608A" w:rsidRPr="00F91213" w:rsidRDefault="00C6608A" w:rsidP="00C6608A">
      <w:pPr>
        <w:jc w:val="both"/>
        <w:rPr>
          <w:rFonts w:ascii="Times New Roman" w:hAnsi="Times New Roman" w:cs="Times New Roman"/>
          <w:b/>
          <w:bCs/>
          <w:sz w:val="24"/>
          <w:szCs w:val="24"/>
        </w:rPr>
      </w:pPr>
      <w:r w:rsidRPr="00F91213">
        <w:rPr>
          <w:rFonts w:ascii="Times New Roman" w:hAnsi="Times New Roman" w:cs="Times New Roman"/>
          <w:b/>
          <w:bCs/>
          <w:sz w:val="24"/>
          <w:szCs w:val="24"/>
        </w:rPr>
        <w:t>Muudatuse sisu</w:t>
      </w:r>
    </w:p>
    <w:p w14:paraId="1A3928EB" w14:textId="77777777" w:rsidR="00F91213" w:rsidRDefault="00F91213" w:rsidP="00C6608A">
      <w:pPr>
        <w:jc w:val="both"/>
        <w:rPr>
          <w:rFonts w:ascii="Times New Roman" w:hAnsi="Times New Roman" w:cs="Times New Roman"/>
          <w:sz w:val="24"/>
          <w:szCs w:val="24"/>
        </w:rPr>
      </w:pPr>
    </w:p>
    <w:p w14:paraId="02750E4E" w14:textId="26515BBD" w:rsidR="00C6608A" w:rsidRPr="00C6608A" w:rsidRDefault="00C6608A" w:rsidP="00C6608A">
      <w:pPr>
        <w:jc w:val="both"/>
        <w:rPr>
          <w:rFonts w:ascii="Times New Roman" w:hAnsi="Times New Roman" w:cs="Times New Roman"/>
          <w:sz w:val="24"/>
          <w:szCs w:val="24"/>
        </w:rPr>
      </w:pPr>
      <w:r w:rsidRPr="00C6608A">
        <w:rPr>
          <w:rFonts w:ascii="Times New Roman" w:hAnsi="Times New Roman" w:cs="Times New Roman"/>
          <w:sz w:val="24"/>
          <w:szCs w:val="24"/>
        </w:rPr>
        <w:t>Majandus- ja Kommunikatsiooniministeerium teeb ühtekuuluvuspoliitika rakenduskava seirekomisjonile ettepaneku rakendada erandit ettevõtlus- ja infotehnoloogiaministri määruse „Perioodi 2021-2027 innovatsiooni- ja arendusosak“ (edaspidi osakud) eelnõule seoses toetuse maksmise tingimustega.</w:t>
      </w:r>
    </w:p>
    <w:p w14:paraId="3DFB2F7D" w14:textId="77777777" w:rsidR="00F91213" w:rsidRDefault="00F91213" w:rsidP="00C6608A">
      <w:pPr>
        <w:jc w:val="both"/>
        <w:rPr>
          <w:rFonts w:ascii="Times New Roman" w:hAnsi="Times New Roman" w:cs="Times New Roman"/>
          <w:sz w:val="24"/>
          <w:szCs w:val="24"/>
        </w:rPr>
      </w:pPr>
    </w:p>
    <w:p w14:paraId="5FB27BE8" w14:textId="1DE38F3F" w:rsidR="00C6608A" w:rsidRPr="00C6608A" w:rsidRDefault="00C6608A" w:rsidP="00C6608A">
      <w:pPr>
        <w:jc w:val="both"/>
        <w:rPr>
          <w:rFonts w:ascii="Times New Roman" w:hAnsi="Times New Roman" w:cs="Times New Roman"/>
          <w:sz w:val="24"/>
          <w:szCs w:val="24"/>
        </w:rPr>
      </w:pPr>
      <w:r w:rsidRPr="00C6608A">
        <w:rPr>
          <w:rFonts w:ascii="Times New Roman" w:hAnsi="Times New Roman" w:cs="Times New Roman"/>
          <w:sz w:val="24"/>
          <w:szCs w:val="24"/>
        </w:rPr>
        <w:t xml:space="preserve">Euroopa Parlamendi ja nõukogu määruse (EL) 2021/1060 artikkel 53 lg 2 kohaselt võib korraldusasutus kohustuslikust lihtsustatud kulude kasutamise nõudest vabastada teatavad teadusuuringute ja innovatsiooni valdkonna tegevused tingimusel, et seirekomisjon on selle erandi heaks kiitnud. Osakute sekkumine on ühtekuuluvuspoliitika fondide rakenduskava perioodiks 2021–2027“ poliitikaeesmärgi „Nutikam Eesti” meetme 21.1.1.1 „Ettevõtete TAI-mahukuse ja teadmussiirde võimekuse suurendamine” üks sekkumisi, seega on tegu nimetatud teadusuuringute ja innovatsiooni valdkonna tegevusega. </w:t>
      </w:r>
    </w:p>
    <w:p w14:paraId="5D486E9D" w14:textId="77777777" w:rsidR="00C6608A" w:rsidRPr="00C6608A" w:rsidRDefault="00C6608A" w:rsidP="00C6608A">
      <w:pPr>
        <w:jc w:val="both"/>
        <w:rPr>
          <w:rFonts w:ascii="Times New Roman" w:hAnsi="Times New Roman" w:cs="Times New Roman"/>
          <w:sz w:val="24"/>
          <w:szCs w:val="24"/>
        </w:rPr>
      </w:pPr>
      <w:r w:rsidRPr="00C6608A">
        <w:rPr>
          <w:rFonts w:ascii="Times New Roman" w:hAnsi="Times New Roman" w:cs="Times New Roman"/>
          <w:sz w:val="24"/>
          <w:szCs w:val="24"/>
        </w:rPr>
        <w:lastRenderedPageBreak/>
        <w:t>Leiame, et erandi seadmist toetavad all toodud põhjused, miks osakute puhul lihtsustatud kulude kasutamine ei anna soovitud tulemust või miks pole võimalik neid kasutada:</w:t>
      </w:r>
    </w:p>
    <w:p w14:paraId="3EC86D21" w14:textId="1E9E8138" w:rsidR="00C6608A" w:rsidRPr="00BE28A6" w:rsidRDefault="00C6608A" w:rsidP="00BE28A6">
      <w:pPr>
        <w:pStyle w:val="ListParagraph"/>
        <w:numPr>
          <w:ilvl w:val="0"/>
          <w:numId w:val="6"/>
        </w:numPr>
        <w:jc w:val="both"/>
        <w:rPr>
          <w:rFonts w:ascii="Times New Roman" w:hAnsi="Times New Roman" w:cs="Times New Roman"/>
          <w:sz w:val="24"/>
          <w:szCs w:val="24"/>
        </w:rPr>
      </w:pPr>
      <w:r w:rsidRPr="00BE28A6">
        <w:rPr>
          <w:rFonts w:ascii="Times New Roman" w:hAnsi="Times New Roman" w:cs="Times New Roman"/>
          <w:sz w:val="24"/>
          <w:szCs w:val="24"/>
        </w:rPr>
        <w:t xml:space="preserve">sekkumise puhul toetatakse enamasti väiksemahulise (nt innovatsiooniosaku puhul kuni 7500 eurot) teenuse </w:t>
      </w:r>
      <w:proofErr w:type="spellStart"/>
      <w:r w:rsidRPr="00BE28A6">
        <w:rPr>
          <w:rFonts w:ascii="Times New Roman" w:hAnsi="Times New Roman" w:cs="Times New Roman"/>
          <w:sz w:val="24"/>
          <w:szCs w:val="24"/>
        </w:rPr>
        <w:t>sisseostmist</w:t>
      </w:r>
      <w:proofErr w:type="spellEnd"/>
      <w:r w:rsidRPr="00BE28A6">
        <w:rPr>
          <w:rFonts w:ascii="Times New Roman" w:hAnsi="Times New Roman" w:cs="Times New Roman"/>
          <w:sz w:val="24"/>
          <w:szCs w:val="24"/>
        </w:rPr>
        <w:t>, mistõttu toetuse saaja esitab projekti jooksul rakendusüksus reeglina ühe, maksimaalselt 2-3 kuludokumenti. Seega osakute puhul sisuliselt toimibki juba lihtsustatud kulude põhimõte;</w:t>
      </w:r>
    </w:p>
    <w:p w14:paraId="2A0F5AA4" w14:textId="5D0901DD" w:rsidR="00C6608A" w:rsidRPr="00BE28A6" w:rsidRDefault="00C6608A" w:rsidP="00BE28A6">
      <w:pPr>
        <w:pStyle w:val="ListParagraph"/>
        <w:numPr>
          <w:ilvl w:val="0"/>
          <w:numId w:val="6"/>
        </w:numPr>
        <w:jc w:val="both"/>
        <w:rPr>
          <w:rFonts w:ascii="Times New Roman" w:hAnsi="Times New Roman" w:cs="Times New Roman"/>
          <w:sz w:val="24"/>
          <w:szCs w:val="24"/>
        </w:rPr>
      </w:pPr>
      <w:r w:rsidRPr="00BE28A6">
        <w:rPr>
          <w:rFonts w:ascii="Times New Roman" w:hAnsi="Times New Roman" w:cs="Times New Roman"/>
          <w:sz w:val="24"/>
          <w:szCs w:val="24"/>
        </w:rPr>
        <w:t>eelmise perioodi analüüs näitab ühtlasi, et kõik taotlejad ei küsi maksimaalset toetuse summat, vaid lähtutakse, millist teenust ja millises mahus tellitakse;</w:t>
      </w:r>
    </w:p>
    <w:p w14:paraId="2A14FC47" w14:textId="4BEEC72B" w:rsidR="00C6608A" w:rsidRPr="00BE28A6" w:rsidRDefault="00C6608A" w:rsidP="00BE28A6">
      <w:pPr>
        <w:pStyle w:val="ListParagraph"/>
        <w:numPr>
          <w:ilvl w:val="0"/>
          <w:numId w:val="6"/>
        </w:numPr>
        <w:jc w:val="both"/>
        <w:rPr>
          <w:rFonts w:ascii="Times New Roman" w:hAnsi="Times New Roman" w:cs="Times New Roman"/>
          <w:sz w:val="24"/>
          <w:szCs w:val="24"/>
        </w:rPr>
      </w:pPr>
      <w:r w:rsidRPr="00BE28A6">
        <w:rPr>
          <w:rFonts w:ascii="Times New Roman" w:hAnsi="Times New Roman" w:cs="Times New Roman"/>
          <w:sz w:val="24"/>
          <w:szCs w:val="24"/>
        </w:rPr>
        <w:t xml:space="preserve">standardiseeritud ühikuhindade rakendamine oleks osakute puhul keeruline, sest toetatavate tegevuste all on arvukalt </w:t>
      </w:r>
      <w:proofErr w:type="spellStart"/>
      <w:r w:rsidRPr="00BE28A6">
        <w:rPr>
          <w:rFonts w:ascii="Times New Roman" w:hAnsi="Times New Roman" w:cs="Times New Roman"/>
          <w:sz w:val="24"/>
          <w:szCs w:val="24"/>
        </w:rPr>
        <w:t>eriliigilisi</w:t>
      </w:r>
      <w:proofErr w:type="spellEnd"/>
      <w:r w:rsidRPr="00BE28A6">
        <w:rPr>
          <w:rFonts w:ascii="Times New Roman" w:hAnsi="Times New Roman" w:cs="Times New Roman"/>
          <w:sz w:val="24"/>
          <w:szCs w:val="24"/>
        </w:rPr>
        <w:t xml:space="preserve"> innovatsiooniteenuseid, mida toetuse saaja võib innovatsiooniteenuse pakkujalt sisse osta. Iga võimaliku teenuse hinnastamine on keeruline ega pruugi mõjuda positiivselt teenusepakkujatele, kes töötavad turutingimustel;</w:t>
      </w:r>
    </w:p>
    <w:p w14:paraId="021EFA33" w14:textId="019D5086" w:rsidR="00C6608A" w:rsidRPr="00BE28A6" w:rsidRDefault="00C6608A" w:rsidP="00BE28A6">
      <w:pPr>
        <w:pStyle w:val="ListParagraph"/>
        <w:numPr>
          <w:ilvl w:val="0"/>
          <w:numId w:val="6"/>
        </w:numPr>
        <w:jc w:val="both"/>
        <w:rPr>
          <w:rFonts w:ascii="Times New Roman" w:hAnsi="Times New Roman" w:cs="Times New Roman"/>
          <w:sz w:val="24"/>
          <w:szCs w:val="24"/>
        </w:rPr>
      </w:pPr>
      <w:r w:rsidRPr="00BE28A6">
        <w:rPr>
          <w:rFonts w:ascii="Times New Roman" w:hAnsi="Times New Roman" w:cs="Times New Roman"/>
          <w:sz w:val="24"/>
          <w:szCs w:val="24"/>
        </w:rPr>
        <w:t>kindlasummaliste maksete rakendamine  ei ole võimalik, kuna puudub üks tüüptulemus, mida tellitakse (toetatavad tegevused on näiteks patendi ja tehnoloogiaalane nõustamine, standardimine, metroloogiateenus jne) ja saavutatavat tulemust on keeruline jah/ei vastusega mõõta;</w:t>
      </w:r>
    </w:p>
    <w:p w14:paraId="79713829" w14:textId="2E6840D7" w:rsidR="00C6608A" w:rsidRPr="00BE28A6" w:rsidRDefault="00C6608A" w:rsidP="00BE28A6">
      <w:pPr>
        <w:pStyle w:val="ListParagraph"/>
        <w:numPr>
          <w:ilvl w:val="0"/>
          <w:numId w:val="6"/>
        </w:numPr>
        <w:jc w:val="both"/>
        <w:rPr>
          <w:rFonts w:ascii="Times New Roman" w:hAnsi="Times New Roman" w:cs="Times New Roman"/>
          <w:sz w:val="24"/>
          <w:szCs w:val="24"/>
        </w:rPr>
      </w:pPr>
      <w:r w:rsidRPr="00BE28A6">
        <w:rPr>
          <w:rFonts w:ascii="Times New Roman" w:hAnsi="Times New Roman" w:cs="Times New Roman"/>
          <w:sz w:val="24"/>
          <w:szCs w:val="24"/>
        </w:rPr>
        <w:t xml:space="preserve">ühtse määra kasutamist saaks kaaluda vaid arendusosaku puhul, kuna innovatsiooniosaku korral ei ole  personalikulud abikõlblikud, millest lähtuvalt oleks võimalik välja töötada ühtne määr kaudsete kulude arvestamiseks. Samas ei ole ka arendusosaku puhul kohustuslik personalikulusid teha. Ehk varasem kogemus näitab, et kõik taotlejad ei soovi projekti elluviimiseks enda ettevõttesse arendustöötajat palgata. </w:t>
      </w:r>
    </w:p>
    <w:p w14:paraId="07848199" w14:textId="77777777" w:rsidR="00C6608A" w:rsidRPr="00C6608A" w:rsidRDefault="00C6608A" w:rsidP="00C6608A">
      <w:pPr>
        <w:jc w:val="both"/>
        <w:rPr>
          <w:rFonts w:ascii="Times New Roman" w:hAnsi="Times New Roman" w:cs="Times New Roman"/>
          <w:sz w:val="24"/>
          <w:szCs w:val="24"/>
        </w:rPr>
      </w:pPr>
    </w:p>
    <w:p w14:paraId="016C8900" w14:textId="0AE48801" w:rsidR="00C6608A" w:rsidRPr="00C6608A" w:rsidRDefault="00C6608A" w:rsidP="00C6608A">
      <w:pPr>
        <w:jc w:val="both"/>
        <w:rPr>
          <w:rFonts w:ascii="Times New Roman" w:hAnsi="Times New Roman" w:cs="Times New Roman"/>
          <w:sz w:val="24"/>
          <w:szCs w:val="24"/>
        </w:rPr>
      </w:pPr>
      <w:r w:rsidRPr="00C6608A">
        <w:rPr>
          <w:rFonts w:ascii="Times New Roman" w:hAnsi="Times New Roman" w:cs="Times New Roman"/>
          <w:sz w:val="24"/>
          <w:szCs w:val="24"/>
        </w:rPr>
        <w:t xml:space="preserve">Seega, kuna osakute meetme puhul kuludokumentide arv on niigi piiratud, toetuse määrad väikesed ning lihtsustatud kulusid pole võimalik rakendada või tooks kaasa ebamõistliku administratiivkulude kasvu, mitte selle kahanemise, siis </w:t>
      </w:r>
      <w:r w:rsidR="00310634" w:rsidRPr="00C6608A">
        <w:rPr>
          <w:rFonts w:ascii="Times New Roman" w:hAnsi="Times New Roman" w:cs="Times New Roman"/>
          <w:sz w:val="24"/>
          <w:szCs w:val="24"/>
        </w:rPr>
        <w:t>soovi</w:t>
      </w:r>
      <w:r w:rsidR="00310634">
        <w:rPr>
          <w:rFonts w:ascii="Times New Roman" w:hAnsi="Times New Roman" w:cs="Times New Roman"/>
          <w:sz w:val="24"/>
          <w:szCs w:val="24"/>
        </w:rPr>
        <w:t>b Majandus- ja Kommunikatsiooniministeerium</w:t>
      </w:r>
      <w:r w:rsidR="00310634" w:rsidRPr="00C6608A">
        <w:rPr>
          <w:rFonts w:ascii="Times New Roman" w:hAnsi="Times New Roman" w:cs="Times New Roman"/>
          <w:sz w:val="24"/>
          <w:szCs w:val="24"/>
        </w:rPr>
        <w:t xml:space="preserve"> </w:t>
      </w:r>
      <w:r w:rsidRPr="00C6608A">
        <w:rPr>
          <w:rFonts w:ascii="Times New Roman" w:hAnsi="Times New Roman" w:cs="Times New Roman"/>
          <w:sz w:val="24"/>
          <w:szCs w:val="24"/>
        </w:rPr>
        <w:t>antud meetme puhul erandit rakendamaks toetuse maksmisel tasutud kulude alust.</w:t>
      </w:r>
    </w:p>
    <w:p w14:paraId="3BD0843D" w14:textId="77777777" w:rsidR="00C6608A" w:rsidRPr="00C6608A" w:rsidRDefault="00C6608A" w:rsidP="00C6608A">
      <w:pPr>
        <w:jc w:val="both"/>
        <w:rPr>
          <w:rFonts w:ascii="Times New Roman" w:hAnsi="Times New Roman" w:cs="Times New Roman"/>
          <w:sz w:val="24"/>
          <w:szCs w:val="24"/>
        </w:rPr>
      </w:pPr>
    </w:p>
    <w:p w14:paraId="6F36E31B" w14:textId="29C0584C" w:rsidR="00CE3CAE" w:rsidRDefault="00167FBC" w:rsidP="00E1225D">
      <w:pPr>
        <w:jc w:val="both"/>
        <w:rPr>
          <w:rFonts w:ascii="Times New Roman" w:hAnsi="Times New Roman" w:cs="Times New Roman"/>
          <w:sz w:val="24"/>
          <w:szCs w:val="24"/>
        </w:rPr>
      </w:pPr>
      <w:r w:rsidRPr="00167FBC">
        <w:rPr>
          <w:rFonts w:ascii="Times New Roman" w:hAnsi="Times New Roman" w:cs="Times New Roman"/>
          <w:b/>
          <w:bCs/>
          <w:sz w:val="24"/>
          <w:szCs w:val="24"/>
        </w:rPr>
        <w:t xml:space="preserve">Otsusega kiidetakse heaks: </w:t>
      </w:r>
      <w:r w:rsidR="00464A44" w:rsidRPr="00464A44">
        <w:rPr>
          <w:rFonts w:ascii="Times New Roman" w:hAnsi="Times New Roman" w:cs="Times New Roman"/>
          <w:sz w:val="24"/>
          <w:szCs w:val="24"/>
        </w:rPr>
        <w:t>l</w:t>
      </w:r>
      <w:r w:rsidR="004A7BB9" w:rsidRPr="00464A44">
        <w:rPr>
          <w:rFonts w:ascii="Times New Roman" w:hAnsi="Times New Roman" w:cs="Times New Roman"/>
          <w:sz w:val="24"/>
          <w:szCs w:val="24"/>
        </w:rPr>
        <w:t>iht</w:t>
      </w:r>
      <w:r w:rsidR="004A7BB9">
        <w:rPr>
          <w:rFonts w:ascii="Times New Roman" w:hAnsi="Times New Roman" w:cs="Times New Roman"/>
          <w:sz w:val="24"/>
          <w:szCs w:val="24"/>
        </w:rPr>
        <w:t>sustatud kulude v</w:t>
      </w:r>
      <w:r w:rsidR="00B61DF7">
        <w:rPr>
          <w:rFonts w:ascii="Times New Roman" w:hAnsi="Times New Roman" w:cs="Times New Roman"/>
          <w:sz w:val="24"/>
          <w:szCs w:val="24"/>
        </w:rPr>
        <w:t xml:space="preserve">äljajätmine </w:t>
      </w:r>
      <w:r w:rsidR="00ED7149">
        <w:rPr>
          <w:rFonts w:ascii="Times New Roman" w:hAnsi="Times New Roman" w:cs="Times New Roman"/>
          <w:sz w:val="24"/>
          <w:szCs w:val="24"/>
        </w:rPr>
        <w:t xml:space="preserve">poliitikaeesmärk </w:t>
      </w:r>
      <w:r w:rsidR="00B61DF7" w:rsidRPr="00E1225D">
        <w:rPr>
          <w:rFonts w:ascii="Times New Roman" w:hAnsi="Times New Roman" w:cs="Times New Roman"/>
          <w:sz w:val="24"/>
          <w:szCs w:val="24"/>
        </w:rPr>
        <w:t xml:space="preserve">„Nutikam Eesti” meetme 21.1.1.1 „Ettevõtete TAI-mahukuse ja teadmussiirde võimekuse suurendamine” </w:t>
      </w:r>
      <w:r w:rsidR="00ED7149">
        <w:rPr>
          <w:rFonts w:ascii="Times New Roman" w:hAnsi="Times New Roman" w:cs="Times New Roman"/>
          <w:sz w:val="24"/>
          <w:szCs w:val="24"/>
        </w:rPr>
        <w:t xml:space="preserve">innovatsiooni- ja arendusosaku </w:t>
      </w:r>
      <w:r w:rsidR="00B61DF7" w:rsidRPr="00E1225D">
        <w:rPr>
          <w:rFonts w:ascii="Times New Roman" w:hAnsi="Times New Roman" w:cs="Times New Roman"/>
          <w:sz w:val="24"/>
          <w:szCs w:val="24"/>
        </w:rPr>
        <w:t xml:space="preserve">sekkumises ja </w:t>
      </w:r>
      <w:r w:rsidR="00B61DF7">
        <w:rPr>
          <w:rFonts w:ascii="Times New Roman" w:hAnsi="Times New Roman" w:cs="Times New Roman"/>
          <w:sz w:val="24"/>
          <w:szCs w:val="24"/>
        </w:rPr>
        <w:t xml:space="preserve">erandi </w:t>
      </w:r>
      <w:r w:rsidR="0001397E">
        <w:rPr>
          <w:rFonts w:ascii="Times New Roman" w:hAnsi="Times New Roman" w:cs="Times New Roman"/>
          <w:sz w:val="24"/>
          <w:szCs w:val="24"/>
        </w:rPr>
        <w:t>lubamine</w:t>
      </w:r>
      <w:r w:rsidR="00B61DF7">
        <w:rPr>
          <w:rFonts w:ascii="Times New Roman" w:hAnsi="Times New Roman" w:cs="Times New Roman"/>
          <w:sz w:val="24"/>
          <w:szCs w:val="24"/>
        </w:rPr>
        <w:t xml:space="preserve"> </w:t>
      </w:r>
      <w:r w:rsidR="00B61DF7" w:rsidRPr="00E1225D">
        <w:rPr>
          <w:rFonts w:ascii="Times New Roman" w:hAnsi="Times New Roman" w:cs="Times New Roman"/>
          <w:sz w:val="24"/>
          <w:szCs w:val="24"/>
        </w:rPr>
        <w:t>ettevõtlus- ja infotehnoloogiaministri määruses „Perioodi 2021-2027 innovatsiooni- ja arendusosak“</w:t>
      </w:r>
      <w:r w:rsidR="00CE3CAE">
        <w:rPr>
          <w:rFonts w:ascii="Times New Roman" w:hAnsi="Times New Roman" w:cs="Times New Roman"/>
          <w:sz w:val="24"/>
          <w:szCs w:val="24"/>
        </w:rPr>
        <w:t xml:space="preserve"> </w:t>
      </w:r>
    </w:p>
    <w:p w14:paraId="5BEA075B" w14:textId="3C291B61" w:rsidR="00A11C0B" w:rsidRDefault="00A11C0B" w:rsidP="00E1225D">
      <w:pPr>
        <w:jc w:val="both"/>
        <w:rPr>
          <w:rFonts w:ascii="Times New Roman" w:hAnsi="Times New Roman" w:cs="Times New Roman"/>
          <w:sz w:val="24"/>
          <w:szCs w:val="24"/>
        </w:rPr>
      </w:pPr>
    </w:p>
    <w:p w14:paraId="100C3E12" w14:textId="041F9002" w:rsidR="00A11C0B" w:rsidRDefault="00A11C0B" w:rsidP="00E1225D">
      <w:pPr>
        <w:jc w:val="both"/>
        <w:rPr>
          <w:rFonts w:ascii="Times New Roman" w:hAnsi="Times New Roman" w:cs="Times New Roman"/>
          <w:sz w:val="24"/>
          <w:szCs w:val="24"/>
        </w:rPr>
      </w:pPr>
      <w:r w:rsidRPr="00A11C0B">
        <w:rPr>
          <w:rFonts w:ascii="Times New Roman" w:hAnsi="Times New Roman" w:cs="Times New Roman"/>
          <w:b/>
          <w:bCs/>
          <w:sz w:val="24"/>
          <w:szCs w:val="24"/>
        </w:rPr>
        <w:t>Edasised tegevused:</w:t>
      </w:r>
      <w:r w:rsidR="00754775" w:rsidRPr="00754775">
        <w:t xml:space="preserve"> </w:t>
      </w:r>
      <w:r w:rsidR="00754775" w:rsidRPr="00754775">
        <w:rPr>
          <w:rFonts w:ascii="Times New Roman" w:hAnsi="Times New Roman" w:cs="Times New Roman"/>
          <w:sz w:val="24"/>
          <w:szCs w:val="24"/>
        </w:rPr>
        <w:t>Pärast seirekomisjoni hääletust kooskõlastatakse</w:t>
      </w:r>
      <w:r w:rsidR="0032602D">
        <w:rPr>
          <w:rFonts w:ascii="Times New Roman" w:hAnsi="Times New Roman" w:cs="Times New Roman"/>
          <w:sz w:val="24"/>
          <w:szCs w:val="24"/>
        </w:rPr>
        <w:t xml:space="preserve"> </w:t>
      </w:r>
      <w:r w:rsidR="0032602D" w:rsidRPr="00E1225D">
        <w:rPr>
          <w:rFonts w:ascii="Times New Roman" w:hAnsi="Times New Roman" w:cs="Times New Roman"/>
          <w:sz w:val="24"/>
          <w:szCs w:val="24"/>
        </w:rPr>
        <w:t>ettevõtlus- ja infotehnoloogiaministri määrus „Perioodi 2021-2027 innovatsiooni- ja arendusosak“</w:t>
      </w:r>
      <w:r w:rsidR="0032602D">
        <w:rPr>
          <w:rFonts w:ascii="Times New Roman" w:hAnsi="Times New Roman" w:cs="Times New Roman"/>
          <w:sz w:val="24"/>
          <w:szCs w:val="24"/>
        </w:rPr>
        <w:t xml:space="preserve"> </w:t>
      </w:r>
      <w:r w:rsidR="00754775" w:rsidRPr="00754775">
        <w:rPr>
          <w:rFonts w:ascii="Times New Roman" w:hAnsi="Times New Roman" w:cs="Times New Roman"/>
          <w:sz w:val="24"/>
          <w:szCs w:val="24"/>
        </w:rPr>
        <w:t xml:space="preserve"> eelnõude infosüsteemis EIS</w:t>
      </w:r>
      <w:r w:rsidR="0032602D">
        <w:rPr>
          <w:rFonts w:ascii="Times New Roman" w:hAnsi="Times New Roman" w:cs="Times New Roman"/>
          <w:sz w:val="24"/>
          <w:szCs w:val="24"/>
        </w:rPr>
        <w:t>.</w:t>
      </w:r>
    </w:p>
    <w:p w14:paraId="49E45CDD" w14:textId="3FFFF76D" w:rsidR="0025099A" w:rsidRDefault="0025099A" w:rsidP="00E1225D">
      <w:pPr>
        <w:jc w:val="both"/>
        <w:rPr>
          <w:rFonts w:ascii="Times New Roman" w:hAnsi="Times New Roman" w:cs="Times New Roman"/>
          <w:sz w:val="24"/>
          <w:szCs w:val="24"/>
        </w:rPr>
      </w:pPr>
    </w:p>
    <w:p w14:paraId="3D6E8BB3" w14:textId="66B1E9FE" w:rsidR="0025099A" w:rsidRPr="007A7622" w:rsidRDefault="007A7622" w:rsidP="007A7622">
      <w:pPr>
        <w:rPr>
          <w:rFonts w:ascii="Times New Roman" w:hAnsi="Times New Roman" w:cs="Times New Roman"/>
          <w:b/>
          <w:bCs/>
          <w:sz w:val="24"/>
          <w:szCs w:val="24"/>
        </w:rPr>
      </w:pPr>
      <w:r>
        <w:rPr>
          <w:rFonts w:ascii="Times New Roman" w:hAnsi="Times New Roman" w:cs="Times New Roman"/>
          <w:b/>
          <w:bCs/>
          <w:sz w:val="24"/>
          <w:szCs w:val="24"/>
        </w:rPr>
        <w:t xml:space="preserve">2) </w:t>
      </w:r>
      <w:r w:rsidR="0025099A" w:rsidRPr="007A7622">
        <w:rPr>
          <w:rFonts w:ascii="Times New Roman" w:hAnsi="Times New Roman" w:cs="Times New Roman"/>
          <w:b/>
          <w:bCs/>
          <w:sz w:val="24"/>
          <w:szCs w:val="24"/>
        </w:rPr>
        <w:t>Seirekomisjoni otsuse projekt:</w:t>
      </w:r>
    </w:p>
    <w:p w14:paraId="54F216BC" w14:textId="77777777" w:rsidR="0025099A" w:rsidRDefault="0025099A" w:rsidP="0025099A">
      <w:pPr>
        <w:spacing w:line="252" w:lineRule="auto"/>
        <w:jc w:val="both"/>
        <w:rPr>
          <w:rFonts w:ascii="Times New Roman" w:hAnsi="Times New Roman" w:cs="Times New Roman"/>
          <w:sz w:val="24"/>
          <w:szCs w:val="24"/>
        </w:rPr>
      </w:pPr>
    </w:p>
    <w:p w14:paraId="665F19CA" w14:textId="77777777" w:rsidR="0025099A" w:rsidRDefault="0025099A" w:rsidP="0025099A">
      <w:pPr>
        <w:spacing w:line="252" w:lineRule="auto"/>
        <w:jc w:val="both"/>
        <w:rPr>
          <w:rFonts w:ascii="Times New Roman" w:hAnsi="Times New Roman" w:cs="Times New Roman"/>
          <w:sz w:val="24"/>
          <w:szCs w:val="24"/>
        </w:rPr>
      </w:pPr>
      <w:r w:rsidRPr="00A30EEB">
        <w:rPr>
          <w:rFonts w:ascii="Times New Roman" w:hAnsi="Times New Roman" w:cs="Times New Roman"/>
          <w:sz w:val="24"/>
          <w:szCs w:val="24"/>
        </w:rPr>
        <w:t xml:space="preserve">Edastame teadmiseks ja </w:t>
      </w:r>
      <w:proofErr w:type="spellStart"/>
      <w:r w:rsidRPr="00A30EEB">
        <w:rPr>
          <w:rFonts w:ascii="Times New Roman" w:hAnsi="Times New Roman" w:cs="Times New Roman"/>
          <w:sz w:val="24"/>
          <w:szCs w:val="24"/>
        </w:rPr>
        <w:t>ühissätete</w:t>
      </w:r>
      <w:proofErr w:type="spellEnd"/>
      <w:r w:rsidRPr="00A30EEB">
        <w:rPr>
          <w:rFonts w:ascii="Times New Roman" w:hAnsi="Times New Roman" w:cs="Times New Roman"/>
          <w:sz w:val="24"/>
          <w:szCs w:val="24"/>
        </w:rPr>
        <w:t xml:space="preserve"> määruse artikli 40 kohaseks rahastamisvahendite elementide kontrolliks 8.12.2022 valminud „Perioodi 2021-2027 ühtekuuluvuspoliitika vahenditest kavandatavate rahastamisvahendite eelhindamise“ lõpparuande. </w:t>
      </w:r>
    </w:p>
    <w:p w14:paraId="696D3F02" w14:textId="77777777" w:rsidR="0025099A" w:rsidRPr="00A30EEB" w:rsidRDefault="0025099A" w:rsidP="0025099A">
      <w:pPr>
        <w:spacing w:line="252" w:lineRule="auto"/>
        <w:jc w:val="both"/>
        <w:rPr>
          <w:rFonts w:ascii="Times New Roman" w:hAnsi="Times New Roman" w:cs="Times New Roman"/>
          <w:sz w:val="24"/>
          <w:szCs w:val="24"/>
        </w:rPr>
      </w:pPr>
    </w:p>
    <w:p w14:paraId="1F172DC2" w14:textId="77777777" w:rsidR="0025099A" w:rsidRPr="00AD46C9" w:rsidRDefault="0025099A" w:rsidP="0025099A">
      <w:pPr>
        <w:spacing w:line="252" w:lineRule="auto"/>
        <w:jc w:val="both"/>
        <w:rPr>
          <w:rFonts w:ascii="Times New Roman" w:hAnsi="Times New Roman" w:cs="Times New Roman"/>
          <w:sz w:val="24"/>
          <w:szCs w:val="24"/>
        </w:rPr>
      </w:pPr>
      <w:r w:rsidRPr="00AD46C9">
        <w:rPr>
          <w:rFonts w:ascii="Times New Roman" w:hAnsi="Times New Roman" w:cs="Times New Roman"/>
          <w:sz w:val="24"/>
          <w:szCs w:val="24"/>
        </w:rPr>
        <w:t xml:space="preserve">Hindamissoovitustega arvestamise ettepanekud palun esitada rahastamisvahendite elementide kontrollist eraldiseisvana. Käsitleme neid hindamise järeltegevuste üle otsustamisel. 2023. aasta esimestel kuudel otsustatakse soovituste järeltegevused. Hindamissoovitused on täna juba leitavad Riigi Tugiteenuste Keskuse kodulehel hindamissoovituste alalehel, peagi on samast võimalik leida ka aruanne, infolehed ja slaidid. </w:t>
      </w:r>
      <w:hyperlink r:id="rId9" w:history="1">
        <w:r w:rsidRPr="00673011">
          <w:rPr>
            <w:rStyle w:val="Hyperlink"/>
            <w:rFonts w:ascii="Times New Roman" w:hAnsi="Times New Roman" w:cs="Times New Roman"/>
            <w:sz w:val="24"/>
            <w:szCs w:val="24"/>
          </w:rPr>
          <w:t>https://www.rtk.ee/toetusfondid-ja-programmid/toetuste-rakendamise-kontroll/hindamissoovitused</w:t>
        </w:r>
      </w:hyperlink>
      <w:r>
        <w:rPr>
          <w:rFonts w:ascii="Times New Roman" w:hAnsi="Times New Roman" w:cs="Times New Roman"/>
          <w:sz w:val="24"/>
          <w:szCs w:val="24"/>
        </w:rPr>
        <w:t xml:space="preserve"> </w:t>
      </w:r>
    </w:p>
    <w:p w14:paraId="574332E2" w14:textId="77777777" w:rsidR="0025099A" w:rsidRPr="00AD46C9" w:rsidRDefault="0025099A" w:rsidP="0025099A">
      <w:pPr>
        <w:spacing w:line="252" w:lineRule="auto"/>
        <w:jc w:val="both"/>
        <w:rPr>
          <w:rFonts w:ascii="Times New Roman" w:hAnsi="Times New Roman" w:cs="Times New Roman"/>
          <w:sz w:val="24"/>
          <w:szCs w:val="24"/>
        </w:rPr>
      </w:pPr>
    </w:p>
    <w:p w14:paraId="4803E5E9" w14:textId="77777777" w:rsidR="0025099A" w:rsidRPr="00AD46C9" w:rsidRDefault="0025099A" w:rsidP="0025099A">
      <w:pPr>
        <w:spacing w:line="252" w:lineRule="auto"/>
        <w:jc w:val="both"/>
        <w:rPr>
          <w:rFonts w:ascii="Times New Roman" w:hAnsi="Times New Roman" w:cs="Times New Roman"/>
          <w:sz w:val="24"/>
          <w:szCs w:val="24"/>
        </w:rPr>
      </w:pPr>
      <w:r w:rsidRPr="00B865B8">
        <w:rPr>
          <w:rFonts w:ascii="Times New Roman" w:hAnsi="Times New Roman" w:cs="Times New Roman"/>
          <w:b/>
          <w:bCs/>
          <w:sz w:val="24"/>
          <w:szCs w:val="24"/>
        </w:rPr>
        <w:t xml:space="preserve">Otsusega </w:t>
      </w:r>
      <w:r>
        <w:rPr>
          <w:rFonts w:ascii="Times New Roman" w:hAnsi="Times New Roman" w:cs="Times New Roman"/>
          <w:sz w:val="24"/>
          <w:szCs w:val="24"/>
        </w:rPr>
        <w:t>loetakse</w:t>
      </w:r>
      <w:r w:rsidRPr="00AD46C9">
        <w:rPr>
          <w:rFonts w:ascii="Times New Roman" w:hAnsi="Times New Roman" w:cs="Times New Roman"/>
          <w:sz w:val="24"/>
          <w:szCs w:val="24"/>
        </w:rPr>
        <w:t xml:space="preserve"> „Perioodi 2021-2027 ühtekuuluvuspoliitika vahenditest kavandatavate rahastamisvahendite eelhindamise“ aruanne </w:t>
      </w:r>
      <w:proofErr w:type="spellStart"/>
      <w:r w:rsidRPr="00AD46C9">
        <w:rPr>
          <w:rFonts w:ascii="Times New Roman" w:hAnsi="Times New Roman" w:cs="Times New Roman"/>
          <w:sz w:val="24"/>
          <w:szCs w:val="24"/>
        </w:rPr>
        <w:t>ühissätete</w:t>
      </w:r>
      <w:proofErr w:type="spellEnd"/>
      <w:r w:rsidRPr="00AD46C9">
        <w:rPr>
          <w:rFonts w:ascii="Times New Roman" w:hAnsi="Times New Roman" w:cs="Times New Roman"/>
          <w:sz w:val="24"/>
          <w:szCs w:val="24"/>
        </w:rPr>
        <w:t xml:space="preserve"> määruse artikli 58 lõikele 3 vastavaks. </w:t>
      </w:r>
      <w:r>
        <w:rPr>
          <w:rFonts w:ascii="Times New Roman" w:hAnsi="Times New Roman" w:cs="Times New Roman"/>
          <w:sz w:val="24"/>
          <w:szCs w:val="24"/>
        </w:rPr>
        <w:t>Rahandusministeeriumil e</w:t>
      </w:r>
      <w:r w:rsidRPr="00AD46C9">
        <w:rPr>
          <w:rFonts w:ascii="Times New Roman" w:hAnsi="Times New Roman" w:cs="Times New Roman"/>
          <w:sz w:val="24"/>
          <w:szCs w:val="24"/>
        </w:rPr>
        <w:t>sitada 2023. aasta kevadisel seirekomisjoni</w:t>
      </w:r>
      <w:r>
        <w:rPr>
          <w:rFonts w:ascii="Times New Roman" w:hAnsi="Times New Roman" w:cs="Times New Roman"/>
          <w:sz w:val="24"/>
          <w:szCs w:val="24"/>
        </w:rPr>
        <w:t xml:space="preserve"> koosolekul</w:t>
      </w:r>
      <w:r w:rsidRPr="00AD46C9">
        <w:rPr>
          <w:rFonts w:ascii="Times New Roman" w:hAnsi="Times New Roman" w:cs="Times New Roman"/>
          <w:sz w:val="24"/>
          <w:szCs w:val="24"/>
        </w:rPr>
        <w:t xml:space="preserve"> ülevaade hindamissoovituste</w:t>
      </w:r>
      <w:r>
        <w:rPr>
          <w:rFonts w:ascii="Times New Roman" w:hAnsi="Times New Roman" w:cs="Times New Roman"/>
          <w:sz w:val="24"/>
          <w:szCs w:val="24"/>
        </w:rPr>
        <w:t xml:space="preserve"> järeltegevuste</w:t>
      </w:r>
      <w:r w:rsidRPr="00AD46C9">
        <w:rPr>
          <w:rFonts w:ascii="Times New Roman" w:hAnsi="Times New Roman" w:cs="Times New Roman"/>
          <w:sz w:val="24"/>
          <w:szCs w:val="24"/>
        </w:rPr>
        <w:t xml:space="preserve"> täitmisest.</w:t>
      </w:r>
    </w:p>
    <w:p w14:paraId="59C3F5D3" w14:textId="77777777" w:rsidR="0025099A" w:rsidRPr="00754775" w:rsidRDefault="0025099A" w:rsidP="00E1225D">
      <w:pPr>
        <w:jc w:val="both"/>
        <w:rPr>
          <w:rFonts w:ascii="Times New Roman" w:hAnsi="Times New Roman" w:cs="Times New Roman"/>
          <w:sz w:val="24"/>
          <w:szCs w:val="24"/>
        </w:rPr>
      </w:pPr>
    </w:p>
    <w:p w14:paraId="392F5F94" w14:textId="6972746C" w:rsidR="007B634E" w:rsidRDefault="007B634E" w:rsidP="00E1225D">
      <w:pPr>
        <w:jc w:val="both"/>
        <w:rPr>
          <w:rFonts w:ascii="Times New Roman" w:hAnsi="Times New Roman" w:cs="Times New Roman"/>
          <w:sz w:val="24"/>
          <w:szCs w:val="24"/>
        </w:rPr>
      </w:pPr>
    </w:p>
    <w:p w14:paraId="20525FF0" w14:textId="229C7D81" w:rsidR="007B634E" w:rsidRPr="005C761D" w:rsidRDefault="007B634E" w:rsidP="005C761D">
      <w:pPr>
        <w:spacing w:line="252" w:lineRule="auto"/>
        <w:jc w:val="both"/>
        <w:rPr>
          <w:rFonts w:ascii="Times New Roman" w:hAnsi="Times New Roman" w:cs="Times New Roman"/>
          <w:i/>
          <w:iCs/>
          <w:sz w:val="24"/>
          <w:szCs w:val="24"/>
        </w:rPr>
      </w:pPr>
      <w:r w:rsidRPr="005C761D">
        <w:rPr>
          <w:rFonts w:ascii="Times New Roman" w:hAnsi="Times New Roman" w:cs="Times New Roman"/>
          <w:i/>
          <w:iCs/>
          <w:sz w:val="24"/>
          <w:szCs w:val="24"/>
        </w:rPr>
        <w:t>Otsustustprotsess vastavalt</w:t>
      </w:r>
      <w:r w:rsidR="005C761D" w:rsidRPr="005C761D">
        <w:rPr>
          <w:rFonts w:ascii="Times New Roman" w:hAnsi="Times New Roman" w:cs="Times New Roman"/>
          <w:i/>
          <w:iCs/>
          <w:sz w:val="24"/>
          <w:szCs w:val="24"/>
        </w:rPr>
        <w:t xml:space="preserve"> Ühtekuuluvuspoliitika Fondide 2021-2027 rakenduskava seirekomisjoni töökorra</w:t>
      </w:r>
      <w:r w:rsidR="004A4879">
        <w:rPr>
          <w:rFonts w:ascii="Times New Roman" w:hAnsi="Times New Roman" w:cs="Times New Roman"/>
          <w:i/>
          <w:iCs/>
          <w:sz w:val="24"/>
          <w:szCs w:val="24"/>
        </w:rPr>
        <w:t>l</w:t>
      </w:r>
      <w:r w:rsidR="005C761D" w:rsidRPr="005C761D">
        <w:rPr>
          <w:rFonts w:ascii="Times New Roman" w:hAnsi="Times New Roman" w:cs="Times New Roman"/>
          <w:i/>
          <w:iCs/>
          <w:sz w:val="24"/>
          <w:szCs w:val="24"/>
        </w:rPr>
        <w:t>e</w:t>
      </w:r>
      <w:r w:rsidR="009309E4">
        <w:rPr>
          <w:rStyle w:val="FootnoteReference"/>
          <w:rFonts w:ascii="Times New Roman" w:hAnsi="Times New Roman" w:cs="Times New Roman"/>
          <w:i/>
          <w:iCs/>
          <w:sz w:val="24"/>
          <w:szCs w:val="24"/>
        </w:rPr>
        <w:footnoteReference w:id="4"/>
      </w:r>
      <w:r w:rsidR="005C761D" w:rsidRPr="005C761D">
        <w:rPr>
          <w:rFonts w:ascii="Times New Roman" w:hAnsi="Times New Roman" w:cs="Times New Roman"/>
          <w:i/>
          <w:iCs/>
          <w:sz w:val="24"/>
          <w:szCs w:val="24"/>
        </w:rPr>
        <w:t>:</w:t>
      </w:r>
    </w:p>
    <w:p w14:paraId="18E27CCC" w14:textId="43DA5315" w:rsidR="00C876DF" w:rsidRPr="005C761D" w:rsidRDefault="00C876DF" w:rsidP="00E1225D">
      <w:pPr>
        <w:jc w:val="both"/>
        <w:rPr>
          <w:rFonts w:ascii="Times New Roman" w:hAnsi="Times New Roman" w:cs="Times New Roman"/>
          <w:i/>
          <w:iCs/>
          <w:sz w:val="24"/>
          <w:szCs w:val="24"/>
        </w:rPr>
      </w:pPr>
    </w:p>
    <w:p w14:paraId="29B23694" w14:textId="34D6BC21" w:rsidR="00C876DF" w:rsidRPr="005C761D" w:rsidRDefault="002831AE" w:rsidP="00E1225D">
      <w:pPr>
        <w:jc w:val="both"/>
        <w:rPr>
          <w:rFonts w:ascii="Times New Roman" w:hAnsi="Times New Roman" w:cs="Times New Roman"/>
          <w:i/>
          <w:iCs/>
          <w:sz w:val="24"/>
          <w:szCs w:val="24"/>
        </w:rPr>
      </w:pPr>
      <w:r w:rsidRPr="005C761D">
        <w:rPr>
          <w:rFonts w:ascii="Times New Roman" w:hAnsi="Times New Roman" w:cs="Times New Roman"/>
          <w:i/>
          <w:iCs/>
          <w:sz w:val="24"/>
          <w:szCs w:val="24"/>
        </w:rPr>
        <w:t>9.3.</w:t>
      </w:r>
      <w:r w:rsidRPr="005C761D">
        <w:rPr>
          <w:rFonts w:ascii="Times New Roman" w:hAnsi="Times New Roman" w:cs="Times New Roman"/>
          <w:i/>
          <w:iCs/>
          <w:sz w:val="24"/>
          <w:szCs w:val="24"/>
        </w:rPr>
        <w:tab/>
        <w:t>Otsus võetakse vastu poolthäälte enamusega. Otsuse langetamisel on igal seirekomisjoni liikmel või teda asendaval asendusliikmel üks hääl.</w:t>
      </w:r>
    </w:p>
    <w:p w14:paraId="229C5DE3" w14:textId="77777777" w:rsidR="002831AE" w:rsidRPr="002831AE" w:rsidRDefault="002831AE" w:rsidP="002831AE">
      <w:pPr>
        <w:jc w:val="both"/>
        <w:rPr>
          <w:rFonts w:ascii="Times New Roman" w:hAnsi="Times New Roman" w:cs="Times New Roman"/>
          <w:i/>
          <w:iCs/>
          <w:sz w:val="24"/>
          <w:szCs w:val="24"/>
        </w:rPr>
      </w:pPr>
    </w:p>
    <w:p w14:paraId="63CA8210" w14:textId="77777777" w:rsidR="002831AE" w:rsidRPr="002831AE" w:rsidRDefault="002831AE" w:rsidP="002831AE">
      <w:pPr>
        <w:jc w:val="both"/>
        <w:rPr>
          <w:rFonts w:ascii="Times New Roman" w:hAnsi="Times New Roman" w:cs="Times New Roman"/>
          <w:i/>
          <w:iCs/>
          <w:sz w:val="24"/>
          <w:szCs w:val="24"/>
        </w:rPr>
      </w:pPr>
      <w:r w:rsidRPr="002831AE">
        <w:rPr>
          <w:rFonts w:ascii="Times New Roman" w:hAnsi="Times New Roman" w:cs="Times New Roman"/>
          <w:i/>
          <w:iCs/>
          <w:sz w:val="24"/>
          <w:szCs w:val="24"/>
        </w:rPr>
        <w:t>9.5.</w:t>
      </w:r>
      <w:r w:rsidRPr="002831AE">
        <w:rPr>
          <w:rFonts w:ascii="Times New Roman" w:hAnsi="Times New Roman" w:cs="Times New Roman"/>
          <w:i/>
          <w:iCs/>
          <w:sz w:val="24"/>
          <w:szCs w:val="24"/>
        </w:rPr>
        <w:tab/>
        <w:t>Kui seirekomisjoni liige või tema asendusliige ei teata nimetatud tähtaja jooksul oma arvamust või ei teata oma äraolekust; või seirekomisjoni liige või asendusliige ei ole reageerinud otsuse vastuvõtmise protsessis osalemisest, loetakse, et ta hääletab otsuse poolt.</w:t>
      </w:r>
    </w:p>
    <w:p w14:paraId="6AEC8D48" w14:textId="77777777" w:rsidR="002831AE" w:rsidRPr="002831AE" w:rsidRDefault="002831AE" w:rsidP="002831AE">
      <w:pPr>
        <w:jc w:val="both"/>
        <w:rPr>
          <w:rFonts w:ascii="Times New Roman" w:hAnsi="Times New Roman" w:cs="Times New Roman"/>
          <w:i/>
          <w:iCs/>
          <w:sz w:val="24"/>
          <w:szCs w:val="24"/>
        </w:rPr>
      </w:pPr>
    </w:p>
    <w:p w14:paraId="0FF4EB76" w14:textId="77777777" w:rsidR="002831AE" w:rsidRPr="002831AE" w:rsidRDefault="002831AE" w:rsidP="002831AE">
      <w:pPr>
        <w:jc w:val="both"/>
        <w:rPr>
          <w:rFonts w:ascii="Times New Roman" w:hAnsi="Times New Roman" w:cs="Times New Roman"/>
          <w:i/>
          <w:iCs/>
          <w:sz w:val="24"/>
          <w:szCs w:val="24"/>
        </w:rPr>
      </w:pPr>
      <w:r w:rsidRPr="002831AE">
        <w:rPr>
          <w:rFonts w:ascii="Times New Roman" w:hAnsi="Times New Roman" w:cs="Times New Roman"/>
          <w:i/>
          <w:iCs/>
          <w:sz w:val="24"/>
          <w:szCs w:val="24"/>
        </w:rPr>
        <w:t>9.6.</w:t>
      </w:r>
      <w:r w:rsidRPr="002831AE">
        <w:rPr>
          <w:rFonts w:ascii="Times New Roman" w:hAnsi="Times New Roman" w:cs="Times New Roman"/>
          <w:i/>
          <w:iCs/>
          <w:sz w:val="24"/>
          <w:szCs w:val="24"/>
        </w:rPr>
        <w:tab/>
        <w:t>Otsus loetakse vastuvõetuks hääleõigusega seirekomisjoni liikmete poolthäälte enamusega. Häälte võrdsel jagunemisel rakendub punkt 2.3.</w:t>
      </w:r>
    </w:p>
    <w:p w14:paraId="2CFC0925" w14:textId="79BF88D0" w:rsidR="002831AE" w:rsidRDefault="002831AE" w:rsidP="00E1225D">
      <w:pPr>
        <w:jc w:val="both"/>
        <w:rPr>
          <w:rFonts w:ascii="Times New Roman" w:hAnsi="Times New Roman" w:cs="Times New Roman"/>
          <w:sz w:val="24"/>
          <w:szCs w:val="24"/>
        </w:rPr>
      </w:pPr>
    </w:p>
    <w:p w14:paraId="5E363A9C" w14:textId="77777777" w:rsidR="0032602D" w:rsidRDefault="0032602D" w:rsidP="00E1225D">
      <w:pPr>
        <w:jc w:val="both"/>
        <w:rPr>
          <w:rFonts w:ascii="Times New Roman" w:hAnsi="Times New Roman" w:cs="Times New Roman"/>
          <w:sz w:val="24"/>
          <w:szCs w:val="24"/>
        </w:rPr>
      </w:pPr>
    </w:p>
    <w:p w14:paraId="43F09ACF" w14:textId="4505F531" w:rsidR="00A11C0B" w:rsidRDefault="0032602D" w:rsidP="00E1225D">
      <w:pPr>
        <w:jc w:val="both"/>
        <w:rPr>
          <w:rFonts w:ascii="Times New Roman" w:hAnsi="Times New Roman" w:cs="Times New Roman"/>
          <w:sz w:val="24"/>
          <w:szCs w:val="24"/>
        </w:rPr>
      </w:pPr>
      <w:r>
        <w:rPr>
          <w:rFonts w:ascii="Times New Roman" w:hAnsi="Times New Roman" w:cs="Times New Roman"/>
          <w:sz w:val="24"/>
          <w:szCs w:val="24"/>
        </w:rPr>
        <w:t>Lisad:</w:t>
      </w:r>
    </w:p>
    <w:p w14:paraId="109C2678" w14:textId="517C744D" w:rsidR="006E029C" w:rsidRDefault="006E029C" w:rsidP="00E1225D">
      <w:pPr>
        <w:jc w:val="both"/>
        <w:rPr>
          <w:rFonts w:ascii="Times New Roman" w:hAnsi="Times New Roman" w:cs="Times New Roman"/>
          <w:sz w:val="24"/>
          <w:szCs w:val="24"/>
        </w:rPr>
      </w:pPr>
    </w:p>
    <w:p w14:paraId="2E869C58" w14:textId="7A8A73A0" w:rsidR="006E029C" w:rsidRDefault="006E029C" w:rsidP="006E029C">
      <w:pPr>
        <w:pStyle w:val="ListParagraph"/>
        <w:numPr>
          <w:ilvl w:val="0"/>
          <w:numId w:val="5"/>
        </w:numPr>
        <w:jc w:val="both"/>
        <w:rPr>
          <w:rFonts w:ascii="Times New Roman" w:hAnsi="Times New Roman" w:cs="Times New Roman"/>
          <w:sz w:val="24"/>
          <w:szCs w:val="24"/>
        </w:rPr>
      </w:pPr>
      <w:r w:rsidRPr="006E029C">
        <w:rPr>
          <w:rFonts w:ascii="Times New Roman" w:hAnsi="Times New Roman" w:cs="Times New Roman"/>
          <w:sz w:val="24"/>
          <w:szCs w:val="24"/>
        </w:rPr>
        <w:t>Lisa 1</w:t>
      </w:r>
      <w:r>
        <w:rPr>
          <w:rFonts w:ascii="Times New Roman" w:hAnsi="Times New Roman" w:cs="Times New Roman"/>
          <w:sz w:val="24"/>
          <w:szCs w:val="24"/>
        </w:rPr>
        <w:t xml:space="preserve"> </w:t>
      </w:r>
      <w:r w:rsidRPr="006E029C">
        <w:rPr>
          <w:rFonts w:ascii="Times New Roman" w:hAnsi="Times New Roman" w:cs="Times New Roman"/>
          <w:sz w:val="24"/>
          <w:szCs w:val="24"/>
        </w:rPr>
        <w:t>Perioodi 2014-2020 ÜKP hindamiste tööplaan</w:t>
      </w:r>
    </w:p>
    <w:p w14:paraId="6734B596" w14:textId="0AF74F56" w:rsidR="00240C51" w:rsidRDefault="00FA3E75" w:rsidP="00FA3E75">
      <w:pPr>
        <w:pStyle w:val="ListParagraph"/>
        <w:numPr>
          <w:ilvl w:val="0"/>
          <w:numId w:val="5"/>
        </w:numPr>
        <w:jc w:val="both"/>
        <w:rPr>
          <w:rFonts w:ascii="Times New Roman" w:hAnsi="Times New Roman" w:cs="Times New Roman"/>
          <w:sz w:val="24"/>
          <w:szCs w:val="24"/>
        </w:rPr>
      </w:pPr>
      <w:r w:rsidRPr="00FA3E75">
        <w:rPr>
          <w:rFonts w:ascii="Times New Roman" w:hAnsi="Times New Roman" w:cs="Times New Roman"/>
          <w:sz w:val="24"/>
          <w:szCs w:val="24"/>
        </w:rPr>
        <w:t xml:space="preserve">Lisa </w:t>
      </w:r>
      <w:r w:rsidR="00D03E1D">
        <w:rPr>
          <w:rFonts w:ascii="Times New Roman" w:hAnsi="Times New Roman" w:cs="Times New Roman"/>
          <w:sz w:val="24"/>
          <w:szCs w:val="24"/>
        </w:rPr>
        <w:t>2</w:t>
      </w:r>
      <w:r>
        <w:rPr>
          <w:rFonts w:ascii="Times New Roman" w:hAnsi="Times New Roman" w:cs="Times New Roman"/>
          <w:sz w:val="24"/>
          <w:szCs w:val="24"/>
        </w:rPr>
        <w:t xml:space="preserve"> </w:t>
      </w:r>
      <w:r w:rsidRPr="00FA3E75">
        <w:rPr>
          <w:rFonts w:ascii="Times New Roman" w:hAnsi="Times New Roman" w:cs="Times New Roman"/>
          <w:sz w:val="24"/>
          <w:szCs w:val="24"/>
        </w:rPr>
        <w:t>Perioodi 2021-27 osakute määrus</w:t>
      </w:r>
      <w:r>
        <w:rPr>
          <w:rFonts w:ascii="Times New Roman" w:hAnsi="Times New Roman" w:cs="Times New Roman"/>
          <w:sz w:val="24"/>
          <w:szCs w:val="24"/>
        </w:rPr>
        <w:t>e</w:t>
      </w:r>
      <w:r w:rsidRPr="00FA3E75">
        <w:rPr>
          <w:rFonts w:ascii="Times New Roman" w:hAnsi="Times New Roman" w:cs="Times New Roman"/>
          <w:sz w:val="24"/>
          <w:szCs w:val="24"/>
        </w:rPr>
        <w:t xml:space="preserve"> eelnõu</w:t>
      </w:r>
    </w:p>
    <w:p w14:paraId="26DC0FE9" w14:textId="63883A62" w:rsidR="00FA3E75" w:rsidRDefault="00FA3E75" w:rsidP="00FA3E75">
      <w:pPr>
        <w:pStyle w:val="ListParagraph"/>
        <w:numPr>
          <w:ilvl w:val="0"/>
          <w:numId w:val="5"/>
        </w:numPr>
        <w:jc w:val="both"/>
        <w:rPr>
          <w:rFonts w:ascii="Times New Roman" w:hAnsi="Times New Roman" w:cs="Times New Roman"/>
          <w:sz w:val="24"/>
          <w:szCs w:val="24"/>
        </w:rPr>
      </w:pPr>
      <w:r w:rsidRPr="00FA3E75">
        <w:rPr>
          <w:rFonts w:ascii="Times New Roman" w:hAnsi="Times New Roman" w:cs="Times New Roman"/>
          <w:sz w:val="24"/>
          <w:szCs w:val="24"/>
        </w:rPr>
        <w:t xml:space="preserve">Lisa </w:t>
      </w:r>
      <w:r w:rsidR="00D03E1D">
        <w:rPr>
          <w:rFonts w:ascii="Times New Roman" w:hAnsi="Times New Roman" w:cs="Times New Roman"/>
          <w:sz w:val="24"/>
          <w:szCs w:val="24"/>
        </w:rPr>
        <w:t>3</w:t>
      </w:r>
      <w:r>
        <w:rPr>
          <w:rFonts w:ascii="Times New Roman" w:hAnsi="Times New Roman" w:cs="Times New Roman"/>
          <w:sz w:val="24"/>
          <w:szCs w:val="24"/>
        </w:rPr>
        <w:t xml:space="preserve"> </w:t>
      </w:r>
      <w:r w:rsidRPr="00FA3E75">
        <w:rPr>
          <w:rFonts w:ascii="Times New Roman" w:hAnsi="Times New Roman" w:cs="Times New Roman"/>
          <w:sz w:val="24"/>
          <w:szCs w:val="24"/>
        </w:rPr>
        <w:t xml:space="preserve">Perioodi 2021-27 osakute määruse </w:t>
      </w:r>
      <w:r>
        <w:rPr>
          <w:rFonts w:ascii="Times New Roman" w:hAnsi="Times New Roman" w:cs="Times New Roman"/>
          <w:sz w:val="24"/>
          <w:szCs w:val="24"/>
        </w:rPr>
        <w:t>seletuskiri</w:t>
      </w:r>
    </w:p>
    <w:p w14:paraId="3C1D267B" w14:textId="0BA613EC" w:rsidR="00D03E1D" w:rsidRDefault="00D03E1D" w:rsidP="00D03E1D">
      <w:pPr>
        <w:pStyle w:val="ListParagraph"/>
        <w:numPr>
          <w:ilvl w:val="0"/>
          <w:numId w:val="5"/>
        </w:numPr>
        <w:jc w:val="both"/>
        <w:rPr>
          <w:rFonts w:ascii="Times New Roman" w:hAnsi="Times New Roman" w:cs="Times New Roman"/>
          <w:sz w:val="24"/>
          <w:szCs w:val="24"/>
        </w:rPr>
      </w:pPr>
      <w:r w:rsidRPr="00CF3D17">
        <w:rPr>
          <w:rFonts w:ascii="Times New Roman" w:hAnsi="Times New Roman" w:cs="Times New Roman"/>
          <w:sz w:val="24"/>
          <w:szCs w:val="24"/>
        </w:rPr>
        <w:t xml:space="preserve">Lisa </w:t>
      </w:r>
      <w:r>
        <w:rPr>
          <w:rFonts w:ascii="Times New Roman" w:hAnsi="Times New Roman" w:cs="Times New Roman"/>
          <w:sz w:val="24"/>
          <w:szCs w:val="24"/>
        </w:rPr>
        <w:t xml:space="preserve">4 </w:t>
      </w:r>
      <w:r w:rsidRPr="00CF3D17">
        <w:rPr>
          <w:rFonts w:ascii="Times New Roman" w:hAnsi="Times New Roman" w:cs="Times New Roman"/>
          <w:sz w:val="24"/>
          <w:szCs w:val="24"/>
        </w:rPr>
        <w:t>Rahastamisvahendid</w:t>
      </w:r>
      <w:r>
        <w:rPr>
          <w:rFonts w:ascii="Times New Roman" w:hAnsi="Times New Roman" w:cs="Times New Roman"/>
          <w:sz w:val="24"/>
          <w:szCs w:val="24"/>
        </w:rPr>
        <w:t xml:space="preserve"> </w:t>
      </w:r>
      <w:r w:rsidRPr="00CF3D17">
        <w:rPr>
          <w:rFonts w:ascii="Times New Roman" w:hAnsi="Times New Roman" w:cs="Times New Roman"/>
          <w:sz w:val="24"/>
          <w:szCs w:val="24"/>
        </w:rPr>
        <w:t>eelhindamine</w:t>
      </w:r>
      <w:r>
        <w:rPr>
          <w:rFonts w:ascii="Times New Roman" w:hAnsi="Times New Roman" w:cs="Times New Roman"/>
          <w:sz w:val="24"/>
          <w:szCs w:val="24"/>
        </w:rPr>
        <w:t xml:space="preserve">, </w:t>
      </w:r>
      <w:r w:rsidRPr="00CF3D17">
        <w:rPr>
          <w:rFonts w:ascii="Times New Roman" w:hAnsi="Times New Roman" w:cs="Times New Roman"/>
          <w:sz w:val="24"/>
          <w:szCs w:val="24"/>
        </w:rPr>
        <w:t>lõpparuanne</w:t>
      </w:r>
      <w:r>
        <w:rPr>
          <w:rFonts w:ascii="Times New Roman" w:hAnsi="Times New Roman" w:cs="Times New Roman"/>
          <w:sz w:val="24"/>
          <w:szCs w:val="24"/>
        </w:rPr>
        <w:t xml:space="preserve"> </w:t>
      </w:r>
      <w:r w:rsidRPr="00CF3D17">
        <w:rPr>
          <w:rFonts w:ascii="Times New Roman" w:hAnsi="Times New Roman" w:cs="Times New Roman"/>
          <w:sz w:val="24"/>
          <w:szCs w:val="24"/>
        </w:rPr>
        <w:t>2022</w:t>
      </w:r>
    </w:p>
    <w:p w14:paraId="455A12ED" w14:textId="0BE1C847" w:rsidR="00D03E1D" w:rsidRDefault="00D03E1D" w:rsidP="00D03E1D">
      <w:pPr>
        <w:pStyle w:val="ListParagraph"/>
        <w:numPr>
          <w:ilvl w:val="0"/>
          <w:numId w:val="5"/>
        </w:numPr>
        <w:jc w:val="both"/>
        <w:rPr>
          <w:rFonts w:ascii="Times New Roman" w:hAnsi="Times New Roman" w:cs="Times New Roman"/>
          <w:sz w:val="24"/>
          <w:szCs w:val="24"/>
        </w:rPr>
      </w:pPr>
      <w:r w:rsidRPr="00240C51">
        <w:rPr>
          <w:rFonts w:ascii="Times New Roman" w:hAnsi="Times New Roman" w:cs="Times New Roman"/>
          <w:sz w:val="24"/>
          <w:szCs w:val="24"/>
        </w:rPr>
        <w:t xml:space="preserve">Lisa </w:t>
      </w:r>
      <w:r>
        <w:rPr>
          <w:rFonts w:ascii="Times New Roman" w:hAnsi="Times New Roman" w:cs="Times New Roman"/>
          <w:sz w:val="24"/>
          <w:szCs w:val="24"/>
        </w:rPr>
        <w:t xml:space="preserve">5 </w:t>
      </w:r>
      <w:r w:rsidRPr="00240C51">
        <w:rPr>
          <w:rFonts w:ascii="Times New Roman" w:hAnsi="Times New Roman" w:cs="Times New Roman"/>
          <w:sz w:val="24"/>
          <w:szCs w:val="24"/>
        </w:rPr>
        <w:t>Rahastamisvahendid, infolehed</w:t>
      </w:r>
    </w:p>
    <w:p w14:paraId="7CBB64F6" w14:textId="77777777" w:rsidR="00D03E1D" w:rsidRPr="006E029C" w:rsidRDefault="00D03E1D" w:rsidP="00D03E1D">
      <w:pPr>
        <w:pStyle w:val="ListParagraph"/>
        <w:jc w:val="both"/>
        <w:rPr>
          <w:rFonts w:ascii="Times New Roman" w:hAnsi="Times New Roman" w:cs="Times New Roman"/>
          <w:sz w:val="24"/>
          <w:szCs w:val="24"/>
        </w:rPr>
      </w:pPr>
    </w:p>
    <w:sectPr w:rsidR="00D03E1D" w:rsidRPr="006E02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9D344" w14:textId="77777777" w:rsidR="00937563" w:rsidRDefault="00937563" w:rsidP="00937563">
      <w:r>
        <w:separator/>
      </w:r>
    </w:p>
  </w:endnote>
  <w:endnote w:type="continuationSeparator" w:id="0">
    <w:p w14:paraId="2E1F442A" w14:textId="77777777" w:rsidR="00937563" w:rsidRDefault="00937563" w:rsidP="0093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E80E9" w14:textId="77777777" w:rsidR="00937563" w:rsidRDefault="00937563" w:rsidP="00937563">
      <w:r>
        <w:separator/>
      </w:r>
    </w:p>
  </w:footnote>
  <w:footnote w:type="continuationSeparator" w:id="0">
    <w:p w14:paraId="7557A601" w14:textId="77777777" w:rsidR="00937563" w:rsidRDefault="00937563" w:rsidP="00937563">
      <w:r>
        <w:continuationSeparator/>
      </w:r>
    </w:p>
  </w:footnote>
  <w:footnote w:id="1">
    <w:p w14:paraId="0A1F5F4F" w14:textId="26EDA957" w:rsidR="00937563" w:rsidRDefault="00937563">
      <w:pPr>
        <w:pStyle w:val="FootnoteText"/>
      </w:pPr>
      <w:r>
        <w:rPr>
          <w:rStyle w:val="FootnoteReference"/>
        </w:rPr>
        <w:footnoteRef/>
      </w:r>
      <w:r>
        <w:t xml:space="preserve"> </w:t>
      </w:r>
      <w:r w:rsidRPr="003A4C2E">
        <w:rPr>
          <w:rFonts w:ascii="Times New Roman" w:hAnsi="Times New Roman" w:cs="Times New Roman"/>
        </w:rPr>
        <w:t xml:space="preserve">Vastavalt </w:t>
      </w:r>
      <w:r w:rsidR="00E16E01" w:rsidRPr="003A4C2E">
        <w:rPr>
          <w:rFonts w:ascii="Times New Roman" w:hAnsi="Times New Roman" w:cs="Times New Roman"/>
        </w:rPr>
        <w:t>2014-2020</w:t>
      </w:r>
      <w:r w:rsidR="00A06AE9">
        <w:rPr>
          <w:rFonts w:ascii="Times New Roman" w:hAnsi="Times New Roman" w:cs="Times New Roman"/>
        </w:rPr>
        <w:t xml:space="preserve"> perioodi</w:t>
      </w:r>
      <w:r w:rsidR="00E16E01" w:rsidRPr="003A4C2E">
        <w:rPr>
          <w:rFonts w:ascii="Times New Roman" w:hAnsi="Times New Roman" w:cs="Times New Roman"/>
        </w:rPr>
        <w:t xml:space="preserve"> </w:t>
      </w:r>
      <w:r w:rsidRPr="003A4C2E">
        <w:rPr>
          <w:rFonts w:ascii="Times New Roman" w:hAnsi="Times New Roman" w:cs="Times New Roman"/>
        </w:rPr>
        <w:t>seirekomisjoni töökorra</w:t>
      </w:r>
      <w:r w:rsidR="003A4C2E" w:rsidRPr="003A4C2E">
        <w:rPr>
          <w:rFonts w:ascii="Times New Roman" w:hAnsi="Times New Roman" w:cs="Times New Roman"/>
        </w:rPr>
        <w:t xml:space="preserve"> punktile  9.1</w:t>
      </w:r>
      <w:r w:rsidR="00972FDD">
        <w:rPr>
          <w:rFonts w:ascii="Times New Roman" w:hAnsi="Times New Roman" w:cs="Times New Roman"/>
        </w:rPr>
        <w:t>:</w:t>
      </w:r>
      <w:r w:rsidR="003A4C2E" w:rsidRPr="003A4C2E">
        <w:rPr>
          <w:rFonts w:ascii="Times New Roman" w:hAnsi="Times New Roman" w:cs="Times New Roman"/>
        </w:rPr>
        <w:tab/>
        <w:t>Kiireloomuliste või üksikküsimuste korral, mis ei vaja seirekomisjoni kokkukutsumist, võib seirekomisjoni esimees otsuste vastuvõtmise korraldada elektronposti teel.</w:t>
      </w:r>
    </w:p>
  </w:footnote>
  <w:footnote w:id="2">
    <w:p w14:paraId="2E12D954" w14:textId="2B9DF0E4" w:rsidR="0046432F" w:rsidRPr="0046432F" w:rsidRDefault="0046432F">
      <w:pPr>
        <w:pStyle w:val="FootnoteText"/>
        <w:rPr>
          <w:rFonts w:ascii="Times New Roman" w:hAnsi="Times New Roman" w:cs="Times New Roman"/>
        </w:rPr>
      </w:pPr>
      <w:r>
        <w:rPr>
          <w:rStyle w:val="FootnoteReference"/>
        </w:rPr>
        <w:footnoteRef/>
      </w:r>
      <w:r>
        <w:t xml:space="preserve"> </w:t>
      </w:r>
      <w:r w:rsidRPr="0046432F">
        <w:rPr>
          <w:rFonts w:ascii="Times New Roman" w:hAnsi="Times New Roman" w:cs="Times New Roman"/>
        </w:rPr>
        <w:t xml:space="preserve">Vt </w:t>
      </w:r>
      <w:r w:rsidR="009309E4">
        <w:rPr>
          <w:rFonts w:ascii="Times New Roman" w:hAnsi="Times New Roman" w:cs="Times New Roman"/>
        </w:rPr>
        <w:t>Ü</w:t>
      </w:r>
      <w:r w:rsidR="009309E4" w:rsidRPr="0046432F">
        <w:rPr>
          <w:rFonts w:ascii="Times New Roman" w:hAnsi="Times New Roman" w:cs="Times New Roman"/>
        </w:rPr>
        <w:t xml:space="preserve">htekuuluvuspoliitika </w:t>
      </w:r>
      <w:r w:rsidR="009309E4">
        <w:rPr>
          <w:rFonts w:ascii="Times New Roman" w:hAnsi="Times New Roman" w:cs="Times New Roman"/>
        </w:rPr>
        <w:t xml:space="preserve">fondide </w:t>
      </w:r>
      <w:r w:rsidRPr="0046432F">
        <w:rPr>
          <w:rFonts w:ascii="Times New Roman" w:hAnsi="Times New Roman" w:cs="Times New Roman"/>
        </w:rPr>
        <w:t xml:space="preserve">2014-2020 </w:t>
      </w:r>
      <w:r w:rsidR="009309E4">
        <w:rPr>
          <w:rFonts w:ascii="Times New Roman" w:hAnsi="Times New Roman" w:cs="Times New Roman"/>
        </w:rPr>
        <w:t>rakenduskava seirekomisjoni</w:t>
      </w:r>
      <w:r w:rsidRPr="0046432F">
        <w:rPr>
          <w:rFonts w:ascii="Times New Roman" w:hAnsi="Times New Roman" w:cs="Times New Roman"/>
        </w:rPr>
        <w:t xml:space="preserve"> töökord: </w:t>
      </w:r>
      <w:r w:rsidR="009309E4" w:rsidRPr="009309E4">
        <w:rPr>
          <w:rFonts w:ascii="Times New Roman" w:hAnsi="Times New Roman" w:cs="Times New Roman"/>
        </w:rPr>
        <w:t>https://rtk.ee/seire-ja-seirekomisjonid#seirekomisjoni-koosseis</w:t>
      </w:r>
    </w:p>
  </w:footnote>
  <w:footnote w:id="3">
    <w:p w14:paraId="4450B214" w14:textId="6548F51B" w:rsidR="003C250A" w:rsidRPr="003C250A" w:rsidRDefault="00E16E01" w:rsidP="003C250A">
      <w:pPr>
        <w:pStyle w:val="FootnoteText"/>
        <w:rPr>
          <w:rFonts w:ascii="Times New Roman" w:hAnsi="Times New Roman" w:cs="Times New Roman"/>
        </w:rPr>
      </w:pPr>
      <w:r w:rsidRPr="003C250A">
        <w:rPr>
          <w:rStyle w:val="FootnoteReference"/>
          <w:rFonts w:ascii="Times New Roman" w:hAnsi="Times New Roman" w:cs="Times New Roman"/>
        </w:rPr>
        <w:footnoteRef/>
      </w:r>
      <w:r w:rsidRPr="003C250A">
        <w:rPr>
          <w:rFonts w:ascii="Times New Roman" w:hAnsi="Times New Roman" w:cs="Times New Roman"/>
        </w:rPr>
        <w:t xml:space="preserve"> Vastavalt 2021-2027 </w:t>
      </w:r>
      <w:r w:rsidR="00A06AE9" w:rsidRPr="003C250A">
        <w:rPr>
          <w:rFonts w:ascii="Times New Roman" w:hAnsi="Times New Roman" w:cs="Times New Roman"/>
        </w:rPr>
        <w:t xml:space="preserve">perioodi </w:t>
      </w:r>
      <w:r w:rsidRPr="003C250A">
        <w:rPr>
          <w:rFonts w:ascii="Times New Roman" w:hAnsi="Times New Roman" w:cs="Times New Roman"/>
        </w:rPr>
        <w:t>seirekomisjoni töökorra</w:t>
      </w:r>
      <w:r w:rsidR="003C250A">
        <w:rPr>
          <w:rFonts w:ascii="Times New Roman" w:hAnsi="Times New Roman" w:cs="Times New Roman"/>
        </w:rPr>
        <w:t xml:space="preserve"> punk</w:t>
      </w:r>
      <w:r w:rsidR="00972FDD">
        <w:rPr>
          <w:rFonts w:ascii="Times New Roman" w:hAnsi="Times New Roman" w:cs="Times New Roman"/>
        </w:rPr>
        <w:t>t</w:t>
      </w:r>
      <w:r w:rsidR="003C250A">
        <w:rPr>
          <w:rFonts w:ascii="Times New Roman" w:hAnsi="Times New Roman" w:cs="Times New Roman"/>
        </w:rPr>
        <w:t xml:space="preserve">ile  </w:t>
      </w:r>
      <w:r w:rsidR="003C250A" w:rsidRPr="003C250A">
        <w:rPr>
          <w:rFonts w:ascii="Times New Roman" w:hAnsi="Times New Roman" w:cs="Times New Roman"/>
        </w:rPr>
        <w:t>9.1</w:t>
      </w:r>
      <w:r w:rsidR="00972FDD">
        <w:rPr>
          <w:rFonts w:ascii="Times New Roman" w:hAnsi="Times New Roman" w:cs="Times New Roman"/>
        </w:rPr>
        <w:t>:</w:t>
      </w:r>
      <w:r w:rsidR="003C250A" w:rsidRPr="003C250A">
        <w:rPr>
          <w:rFonts w:ascii="Times New Roman" w:hAnsi="Times New Roman" w:cs="Times New Roman"/>
        </w:rPr>
        <w:tab/>
        <w:t>Kiireloomuliste või üksikküsimuste korral võib seirekomisjoni esimees otsuste vastuvõtmise korraldada elektrooniliselt e-posti teel.</w:t>
      </w:r>
    </w:p>
    <w:p w14:paraId="15C406CA" w14:textId="66CC8AD3" w:rsidR="00E16E01" w:rsidRPr="003C250A" w:rsidRDefault="00E16E01">
      <w:pPr>
        <w:pStyle w:val="FootnoteText"/>
        <w:rPr>
          <w:rFonts w:ascii="Times New Roman" w:hAnsi="Times New Roman" w:cs="Times New Roman"/>
        </w:rPr>
      </w:pPr>
    </w:p>
  </w:footnote>
  <w:footnote w:id="4">
    <w:p w14:paraId="688784E5" w14:textId="71A0CC3C" w:rsidR="009309E4" w:rsidRDefault="009309E4">
      <w:pPr>
        <w:pStyle w:val="FootnoteText"/>
      </w:pPr>
      <w:r>
        <w:rPr>
          <w:rStyle w:val="FootnoteReference"/>
        </w:rPr>
        <w:footnoteRef/>
      </w:r>
      <w:r>
        <w:t xml:space="preserve"> </w:t>
      </w:r>
      <w:r w:rsidRPr="0046432F">
        <w:rPr>
          <w:rFonts w:ascii="Times New Roman" w:hAnsi="Times New Roman" w:cs="Times New Roman"/>
        </w:rPr>
        <w:t xml:space="preserve">Vt </w:t>
      </w:r>
      <w:r>
        <w:rPr>
          <w:rFonts w:ascii="Times New Roman" w:hAnsi="Times New Roman" w:cs="Times New Roman"/>
        </w:rPr>
        <w:t>Ü</w:t>
      </w:r>
      <w:r w:rsidRPr="0046432F">
        <w:rPr>
          <w:rFonts w:ascii="Times New Roman" w:hAnsi="Times New Roman" w:cs="Times New Roman"/>
        </w:rPr>
        <w:t xml:space="preserve">htekuuluvuspoliitika </w:t>
      </w:r>
      <w:r>
        <w:rPr>
          <w:rFonts w:ascii="Times New Roman" w:hAnsi="Times New Roman" w:cs="Times New Roman"/>
        </w:rPr>
        <w:t xml:space="preserve">fondide </w:t>
      </w:r>
      <w:r w:rsidRPr="0046432F">
        <w:rPr>
          <w:rFonts w:ascii="Times New Roman" w:hAnsi="Times New Roman" w:cs="Times New Roman"/>
        </w:rPr>
        <w:t>20</w:t>
      </w:r>
      <w:r>
        <w:rPr>
          <w:rFonts w:ascii="Times New Roman" w:hAnsi="Times New Roman" w:cs="Times New Roman"/>
        </w:rPr>
        <w:t>21</w:t>
      </w:r>
      <w:r w:rsidRPr="0046432F">
        <w:rPr>
          <w:rFonts w:ascii="Times New Roman" w:hAnsi="Times New Roman" w:cs="Times New Roman"/>
        </w:rPr>
        <w:t>-202</w:t>
      </w:r>
      <w:r>
        <w:rPr>
          <w:rFonts w:ascii="Times New Roman" w:hAnsi="Times New Roman" w:cs="Times New Roman"/>
        </w:rPr>
        <w:t>7</w:t>
      </w:r>
      <w:r w:rsidRPr="0046432F">
        <w:rPr>
          <w:rFonts w:ascii="Times New Roman" w:hAnsi="Times New Roman" w:cs="Times New Roman"/>
        </w:rPr>
        <w:t xml:space="preserve"> </w:t>
      </w:r>
      <w:r>
        <w:rPr>
          <w:rFonts w:ascii="Times New Roman" w:hAnsi="Times New Roman" w:cs="Times New Roman"/>
        </w:rPr>
        <w:t>rakenduskava seirekomisjoni</w:t>
      </w:r>
      <w:r w:rsidRPr="0046432F">
        <w:rPr>
          <w:rFonts w:ascii="Times New Roman" w:hAnsi="Times New Roman" w:cs="Times New Roman"/>
        </w:rPr>
        <w:t xml:space="preserve"> töökord: </w:t>
      </w:r>
      <w:r w:rsidRPr="009309E4">
        <w:rPr>
          <w:rFonts w:ascii="Times New Roman" w:hAnsi="Times New Roman" w:cs="Times New Roman"/>
        </w:rPr>
        <w:t>https://rtk.ee/seire-ja-seirekomisjonid#seirekomisjoni-koosseis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481"/>
    <w:multiLevelType w:val="hybridMultilevel"/>
    <w:tmpl w:val="D470673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280345"/>
    <w:multiLevelType w:val="hybridMultilevel"/>
    <w:tmpl w:val="2990E3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A726EBB"/>
    <w:multiLevelType w:val="hybridMultilevel"/>
    <w:tmpl w:val="A99AF96A"/>
    <w:lvl w:ilvl="0" w:tplc="DE60AC06">
      <w:start w:val="1"/>
      <w:numFmt w:val="decimal"/>
      <w:lvlText w:val="%1."/>
      <w:lvlJc w:val="left"/>
      <w:pPr>
        <w:ind w:left="720" w:hanging="360"/>
      </w:pPr>
      <w:rPr>
        <w:rFonts w:ascii="Times New Roman" w:eastAsia="Calibri"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48F939F7"/>
    <w:multiLevelType w:val="hybridMultilevel"/>
    <w:tmpl w:val="CB422330"/>
    <w:lvl w:ilvl="0" w:tplc="AF3AE2D0">
      <w:start w:val="201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5D72CB9"/>
    <w:multiLevelType w:val="hybridMultilevel"/>
    <w:tmpl w:val="A99AF96A"/>
    <w:lvl w:ilvl="0" w:tplc="FFFFFFFF">
      <w:start w:val="1"/>
      <w:numFmt w:val="decimal"/>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93B58F7"/>
    <w:multiLevelType w:val="hybridMultilevel"/>
    <w:tmpl w:val="FE0821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8146E5C"/>
    <w:multiLevelType w:val="hybridMultilevel"/>
    <w:tmpl w:val="52AA99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A3A5BCC"/>
    <w:multiLevelType w:val="hybridMultilevel"/>
    <w:tmpl w:val="FE98CFFE"/>
    <w:lvl w:ilvl="0" w:tplc="2AD6C758">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00747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0023388">
    <w:abstractNumId w:val="5"/>
  </w:num>
  <w:num w:numId="3" w16cid:durableId="922227142">
    <w:abstractNumId w:val="1"/>
  </w:num>
  <w:num w:numId="4" w16cid:durableId="912004947">
    <w:abstractNumId w:val="3"/>
  </w:num>
  <w:num w:numId="5" w16cid:durableId="316496625">
    <w:abstractNumId w:val="6"/>
  </w:num>
  <w:num w:numId="6" w16cid:durableId="1659267046">
    <w:abstractNumId w:val="0"/>
  </w:num>
  <w:num w:numId="7" w16cid:durableId="1797136547">
    <w:abstractNumId w:val="7"/>
  </w:num>
  <w:num w:numId="8" w16cid:durableId="395904640">
    <w:abstractNumId w:val="2"/>
  </w:num>
  <w:num w:numId="9" w16cid:durableId="365061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B6"/>
    <w:rsid w:val="0001397E"/>
    <w:rsid w:val="000612BF"/>
    <w:rsid w:val="00077CC9"/>
    <w:rsid w:val="001207A9"/>
    <w:rsid w:val="00137407"/>
    <w:rsid w:val="00167FBC"/>
    <w:rsid w:val="001A0908"/>
    <w:rsid w:val="001A6C76"/>
    <w:rsid w:val="0021070D"/>
    <w:rsid w:val="00212AEC"/>
    <w:rsid w:val="00240C51"/>
    <w:rsid w:val="00240CA2"/>
    <w:rsid w:val="0025099A"/>
    <w:rsid w:val="002831AE"/>
    <w:rsid w:val="002B27DB"/>
    <w:rsid w:val="002D0C09"/>
    <w:rsid w:val="00310634"/>
    <w:rsid w:val="0032602D"/>
    <w:rsid w:val="00352116"/>
    <w:rsid w:val="003A4C2E"/>
    <w:rsid w:val="003C250A"/>
    <w:rsid w:val="003D74EB"/>
    <w:rsid w:val="00435121"/>
    <w:rsid w:val="0046432F"/>
    <w:rsid w:val="00464A44"/>
    <w:rsid w:val="00486A6A"/>
    <w:rsid w:val="004A4879"/>
    <w:rsid w:val="004A7BB9"/>
    <w:rsid w:val="004B719A"/>
    <w:rsid w:val="004D3E07"/>
    <w:rsid w:val="00520827"/>
    <w:rsid w:val="00546D9F"/>
    <w:rsid w:val="00550373"/>
    <w:rsid w:val="005C761D"/>
    <w:rsid w:val="00642CB3"/>
    <w:rsid w:val="006768D6"/>
    <w:rsid w:val="0068264C"/>
    <w:rsid w:val="006B6506"/>
    <w:rsid w:val="006D0AB6"/>
    <w:rsid w:val="006E029C"/>
    <w:rsid w:val="0073457E"/>
    <w:rsid w:val="00754775"/>
    <w:rsid w:val="007815C9"/>
    <w:rsid w:val="0079321A"/>
    <w:rsid w:val="007A7622"/>
    <w:rsid w:val="007B634E"/>
    <w:rsid w:val="007C407F"/>
    <w:rsid w:val="007E4182"/>
    <w:rsid w:val="00913391"/>
    <w:rsid w:val="009309E4"/>
    <w:rsid w:val="00937563"/>
    <w:rsid w:val="00972FDD"/>
    <w:rsid w:val="00A06AE9"/>
    <w:rsid w:val="00A11C0B"/>
    <w:rsid w:val="00A30EEB"/>
    <w:rsid w:val="00AD46C9"/>
    <w:rsid w:val="00B4004B"/>
    <w:rsid w:val="00B43D87"/>
    <w:rsid w:val="00B45624"/>
    <w:rsid w:val="00B61DF7"/>
    <w:rsid w:val="00B865B8"/>
    <w:rsid w:val="00BE28A6"/>
    <w:rsid w:val="00C540EF"/>
    <w:rsid w:val="00C6608A"/>
    <w:rsid w:val="00C876DF"/>
    <w:rsid w:val="00CE3CAE"/>
    <w:rsid w:val="00CF3D17"/>
    <w:rsid w:val="00D03E1D"/>
    <w:rsid w:val="00D82D3D"/>
    <w:rsid w:val="00DD3F09"/>
    <w:rsid w:val="00E1225D"/>
    <w:rsid w:val="00E153AD"/>
    <w:rsid w:val="00E16E01"/>
    <w:rsid w:val="00E41FAB"/>
    <w:rsid w:val="00E52B16"/>
    <w:rsid w:val="00EB2316"/>
    <w:rsid w:val="00ED7149"/>
    <w:rsid w:val="00EE1017"/>
    <w:rsid w:val="00EF4716"/>
    <w:rsid w:val="00F22AF1"/>
    <w:rsid w:val="00F23595"/>
    <w:rsid w:val="00F352FD"/>
    <w:rsid w:val="00F91213"/>
    <w:rsid w:val="00FA3E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5164"/>
  <w15:chartTrackingRefBased/>
  <w15:docId w15:val="{4ECF5026-8808-4E48-96B1-E51E987F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121"/>
    <w:pPr>
      <w:spacing w:after="0" w:line="240" w:lineRule="auto"/>
    </w:pPr>
    <w:rPr>
      <w:rFonts w:ascii="Calibri" w:hAnsi="Calibri" w:cs="Calibri"/>
    </w:rPr>
  </w:style>
  <w:style w:type="paragraph" w:styleId="Heading1">
    <w:name w:val="heading 1"/>
    <w:basedOn w:val="Normal"/>
    <w:next w:val="Normal"/>
    <w:link w:val="Heading1Char"/>
    <w:uiPriority w:val="9"/>
    <w:qFormat/>
    <w:rsid w:val="00352116"/>
    <w:pPr>
      <w:keepNext/>
      <w:keepLines/>
      <w:spacing w:before="240"/>
      <w:outlineLvl w:val="0"/>
    </w:pPr>
    <w:rPr>
      <w:rFonts w:ascii="Times New Roman" w:eastAsiaTheme="majorEastAsia" w:hAnsi="Times New Roman"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7DB"/>
    <w:rPr>
      <w:color w:val="0563C1"/>
      <w:u w:val="single"/>
    </w:rPr>
  </w:style>
  <w:style w:type="paragraph" w:styleId="ListParagraph">
    <w:name w:val="List Paragraph"/>
    <w:basedOn w:val="Normal"/>
    <w:uiPriority w:val="34"/>
    <w:qFormat/>
    <w:rsid w:val="002B27DB"/>
    <w:pPr>
      <w:ind w:left="720"/>
    </w:pPr>
  </w:style>
  <w:style w:type="character" w:customStyle="1" w:styleId="Heading1Char">
    <w:name w:val="Heading 1 Char"/>
    <w:basedOn w:val="DefaultParagraphFont"/>
    <w:link w:val="Heading1"/>
    <w:uiPriority w:val="9"/>
    <w:rsid w:val="00352116"/>
    <w:rPr>
      <w:rFonts w:ascii="Times New Roman" w:eastAsiaTheme="majorEastAsia" w:hAnsi="Times New Roman" w:cstheme="majorBidi"/>
      <w:color w:val="2F5496" w:themeColor="accent1" w:themeShade="BF"/>
      <w:sz w:val="32"/>
      <w:szCs w:val="32"/>
    </w:rPr>
  </w:style>
  <w:style w:type="paragraph" w:styleId="FootnoteText">
    <w:name w:val="footnote text"/>
    <w:basedOn w:val="Normal"/>
    <w:link w:val="FootnoteTextChar"/>
    <w:uiPriority w:val="99"/>
    <w:semiHidden/>
    <w:unhideWhenUsed/>
    <w:rsid w:val="00937563"/>
    <w:rPr>
      <w:sz w:val="20"/>
      <w:szCs w:val="20"/>
    </w:rPr>
  </w:style>
  <w:style w:type="character" w:customStyle="1" w:styleId="FootnoteTextChar">
    <w:name w:val="Footnote Text Char"/>
    <w:basedOn w:val="DefaultParagraphFont"/>
    <w:link w:val="FootnoteText"/>
    <w:uiPriority w:val="99"/>
    <w:semiHidden/>
    <w:rsid w:val="00937563"/>
    <w:rPr>
      <w:rFonts w:ascii="Calibri" w:hAnsi="Calibri" w:cs="Calibri"/>
      <w:sz w:val="20"/>
      <w:szCs w:val="20"/>
    </w:rPr>
  </w:style>
  <w:style w:type="character" w:styleId="FootnoteReference">
    <w:name w:val="footnote reference"/>
    <w:basedOn w:val="DefaultParagraphFont"/>
    <w:uiPriority w:val="99"/>
    <w:semiHidden/>
    <w:unhideWhenUsed/>
    <w:rsid w:val="00937563"/>
    <w:rPr>
      <w:vertAlign w:val="superscript"/>
    </w:rPr>
  </w:style>
  <w:style w:type="character" w:styleId="CommentReference">
    <w:name w:val="annotation reference"/>
    <w:basedOn w:val="DefaultParagraphFont"/>
    <w:uiPriority w:val="99"/>
    <w:semiHidden/>
    <w:unhideWhenUsed/>
    <w:rsid w:val="001A0908"/>
    <w:rPr>
      <w:sz w:val="16"/>
      <w:szCs w:val="16"/>
    </w:rPr>
  </w:style>
  <w:style w:type="paragraph" w:styleId="CommentText">
    <w:name w:val="annotation text"/>
    <w:basedOn w:val="Normal"/>
    <w:link w:val="CommentTextChar"/>
    <w:uiPriority w:val="99"/>
    <w:unhideWhenUsed/>
    <w:rsid w:val="001A0908"/>
    <w:rPr>
      <w:sz w:val="20"/>
      <w:szCs w:val="20"/>
    </w:rPr>
  </w:style>
  <w:style w:type="character" w:customStyle="1" w:styleId="CommentTextChar">
    <w:name w:val="Comment Text Char"/>
    <w:basedOn w:val="DefaultParagraphFont"/>
    <w:link w:val="CommentText"/>
    <w:uiPriority w:val="99"/>
    <w:rsid w:val="001A090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A0908"/>
    <w:rPr>
      <w:b/>
      <w:bCs/>
    </w:rPr>
  </w:style>
  <w:style w:type="character" w:customStyle="1" w:styleId="CommentSubjectChar">
    <w:name w:val="Comment Subject Char"/>
    <w:basedOn w:val="CommentTextChar"/>
    <w:link w:val="CommentSubject"/>
    <w:uiPriority w:val="99"/>
    <w:semiHidden/>
    <w:rsid w:val="001A0908"/>
    <w:rPr>
      <w:rFonts w:ascii="Calibri" w:hAnsi="Calibri" w:cs="Calibri"/>
      <w:b/>
      <w:bCs/>
      <w:sz w:val="20"/>
      <w:szCs w:val="20"/>
    </w:rPr>
  </w:style>
  <w:style w:type="paragraph" w:styleId="List">
    <w:name w:val="List"/>
    <w:basedOn w:val="Normal"/>
    <w:uiPriority w:val="99"/>
    <w:semiHidden/>
    <w:unhideWhenUsed/>
    <w:rsid w:val="003C250A"/>
    <w:pPr>
      <w:ind w:left="283" w:hanging="283"/>
      <w:contextualSpacing/>
    </w:pPr>
  </w:style>
  <w:style w:type="character" w:styleId="UnresolvedMention">
    <w:name w:val="Unresolved Mention"/>
    <w:basedOn w:val="DefaultParagraphFont"/>
    <w:uiPriority w:val="99"/>
    <w:semiHidden/>
    <w:unhideWhenUsed/>
    <w:rsid w:val="007B634E"/>
    <w:rPr>
      <w:color w:val="605E5C"/>
      <w:shd w:val="clear" w:color="auto" w:fill="E1DFDD"/>
    </w:rPr>
  </w:style>
  <w:style w:type="paragraph" w:styleId="Revision">
    <w:name w:val="Revision"/>
    <w:hidden/>
    <w:uiPriority w:val="99"/>
    <w:semiHidden/>
    <w:rsid w:val="00B4004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5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in.tomingas@fin.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tk.ee/toetusfondid-ja-programmid/toetuste-rakendamise-kontroll/hindamissoovituse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2FE27-E39E-40B4-8D4A-9C979785A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1352</Words>
  <Characters>7842</Characters>
  <Application>Microsoft Office Word</Application>
  <DocSecurity>0</DocSecurity>
  <Lines>65</Lines>
  <Paragraphs>18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 Nisamedtinov</dc:creator>
  <cp:keywords/>
  <dc:description/>
  <cp:lastModifiedBy>Katrin Juhanson</cp:lastModifiedBy>
  <cp:revision>2</cp:revision>
  <dcterms:created xsi:type="dcterms:W3CDTF">2023-05-08T08:17:00Z</dcterms:created>
  <dcterms:modified xsi:type="dcterms:W3CDTF">2023-05-08T08:17:00Z</dcterms:modified>
</cp:coreProperties>
</file>